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38CE7" w14:textId="4DA4AE00" w:rsidR="00335D19" w:rsidRPr="00201437" w:rsidRDefault="00335D19" w:rsidP="00335D19">
      <w:pPr>
        <w:pStyle w:val="CRCoverPage"/>
        <w:rPr>
          <w:b/>
          <w:sz w:val="24"/>
          <w:lang w:val="en-US" w:eastAsia="zh-CN"/>
        </w:rPr>
      </w:pPr>
      <w:r w:rsidRPr="00201437">
        <w:rPr>
          <w:b/>
          <w:sz w:val="24"/>
          <w:lang w:val="en-US" w:eastAsia="zh-CN"/>
        </w:rPr>
        <w:t>3GPP TSG-RAN WG2 Meeting #11</w:t>
      </w:r>
      <w:r w:rsidR="00B1280D">
        <w:rPr>
          <w:b/>
          <w:sz w:val="24"/>
          <w:lang w:val="en-US" w:eastAsia="zh-CN"/>
        </w:rPr>
        <w:t>4</w:t>
      </w:r>
      <w:r w:rsidRPr="00201437">
        <w:rPr>
          <w:b/>
          <w:sz w:val="24"/>
          <w:lang w:val="en-US" w:eastAsia="zh-CN"/>
        </w:rPr>
        <w:t xml:space="preserve"> electronic</w:t>
      </w:r>
      <w:r w:rsidRPr="00201437">
        <w:rPr>
          <w:b/>
          <w:sz w:val="24"/>
          <w:lang w:val="en-US" w:eastAsia="zh-CN"/>
        </w:rPr>
        <w:tab/>
      </w:r>
      <w:r w:rsidRPr="00201437">
        <w:rPr>
          <w:b/>
          <w:sz w:val="24"/>
          <w:lang w:val="en-US" w:eastAsia="zh-CN"/>
        </w:rPr>
        <w:tab/>
      </w:r>
      <w:r w:rsidRPr="00201437">
        <w:rPr>
          <w:b/>
          <w:sz w:val="24"/>
          <w:lang w:val="en-US" w:eastAsia="zh-CN"/>
        </w:rPr>
        <w:tab/>
      </w:r>
      <w:r w:rsidRPr="00201437">
        <w:rPr>
          <w:b/>
          <w:sz w:val="24"/>
          <w:lang w:val="en-US" w:eastAsia="zh-CN"/>
        </w:rPr>
        <w:tab/>
      </w:r>
      <w:r w:rsidR="009E3C90" w:rsidRPr="009E3C90">
        <w:rPr>
          <w:b/>
          <w:sz w:val="24"/>
          <w:lang w:val="en-US" w:eastAsia="zh-CN"/>
        </w:rPr>
        <w:t>R2-</w:t>
      </w:r>
      <w:r w:rsidR="00B1280D" w:rsidRPr="009E3C90">
        <w:rPr>
          <w:b/>
          <w:sz w:val="24"/>
          <w:lang w:val="en-US" w:eastAsia="zh-CN"/>
        </w:rPr>
        <w:t>210</w:t>
      </w:r>
      <w:r w:rsidR="00B1280D">
        <w:rPr>
          <w:b/>
          <w:sz w:val="24"/>
          <w:lang w:val="en-US" w:eastAsia="zh-CN"/>
        </w:rPr>
        <w:t>492</w:t>
      </w:r>
      <w:r w:rsidR="00447632">
        <w:rPr>
          <w:b/>
          <w:sz w:val="24"/>
          <w:lang w:val="en-US" w:eastAsia="zh-CN"/>
        </w:rPr>
        <w:t>7</w:t>
      </w:r>
    </w:p>
    <w:p w14:paraId="738CD4F8" w14:textId="36009FED" w:rsidR="00386B5A" w:rsidRDefault="00335D19">
      <w:pPr>
        <w:pStyle w:val="CRCoverPage"/>
        <w:rPr>
          <w:b/>
          <w:sz w:val="24"/>
          <w:lang w:val="en-US" w:eastAsia="zh-CN"/>
        </w:rPr>
      </w:pPr>
      <w:r w:rsidRPr="00201437">
        <w:rPr>
          <w:b/>
          <w:sz w:val="24"/>
          <w:lang w:val="en-US" w:eastAsia="zh-CN"/>
        </w:rPr>
        <w:t xml:space="preserve">Online, </w:t>
      </w:r>
      <w:r w:rsidR="00B1280D">
        <w:rPr>
          <w:b/>
          <w:sz w:val="24"/>
          <w:lang w:val="en-US" w:eastAsia="zh-CN"/>
        </w:rPr>
        <w:t>May</w:t>
      </w:r>
      <w:r w:rsidR="00B1280D" w:rsidRPr="00201437">
        <w:rPr>
          <w:b/>
          <w:sz w:val="24"/>
          <w:lang w:val="en-US" w:eastAsia="zh-CN"/>
        </w:rPr>
        <w:t xml:space="preserve"> </w:t>
      </w:r>
      <w:r w:rsidRPr="00201437">
        <w:rPr>
          <w:b/>
          <w:sz w:val="24"/>
          <w:lang w:val="en-US" w:eastAsia="zh-CN"/>
        </w:rPr>
        <w:t>1</w:t>
      </w:r>
      <w:r w:rsidR="00B1280D">
        <w:rPr>
          <w:b/>
          <w:sz w:val="24"/>
          <w:lang w:val="en-US" w:eastAsia="zh-CN"/>
        </w:rPr>
        <w:t>9</w:t>
      </w:r>
      <w:r w:rsidRPr="00201437">
        <w:rPr>
          <w:b/>
          <w:sz w:val="24"/>
          <w:lang w:val="en-US" w:eastAsia="zh-CN"/>
        </w:rPr>
        <w:t xml:space="preserve"> – 2</w:t>
      </w:r>
      <w:r w:rsidR="00B1280D">
        <w:rPr>
          <w:b/>
          <w:sz w:val="24"/>
          <w:lang w:val="en-US" w:eastAsia="zh-CN"/>
        </w:rPr>
        <w:t>7</w:t>
      </w:r>
      <w:r w:rsidRPr="00201437">
        <w:rPr>
          <w:b/>
          <w:sz w:val="24"/>
          <w:lang w:val="en-US" w:eastAsia="zh-CN"/>
        </w:rPr>
        <w:t>, 2021</w:t>
      </w:r>
      <w:r w:rsidR="00A26E2B">
        <w:rPr>
          <w:b/>
          <w:sz w:val="24"/>
          <w:lang w:val="en-US" w:eastAsia="zh-CN"/>
        </w:rPr>
        <w:tab/>
      </w:r>
    </w:p>
    <w:p w14:paraId="7CD33124" w14:textId="77777777" w:rsidR="00386B5A" w:rsidRDefault="00386B5A">
      <w:pPr>
        <w:pStyle w:val="CRCoverPage"/>
        <w:rPr>
          <w:b/>
          <w:sz w:val="24"/>
          <w:lang w:val="en-US" w:eastAsia="zh-CN"/>
        </w:rPr>
      </w:pPr>
    </w:p>
    <w:p w14:paraId="4D112671" w14:textId="51040AC2"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w:t>
      </w:r>
      <w:r w:rsidR="00653C54">
        <w:rPr>
          <w:rFonts w:cs="Arial"/>
          <w:bCs/>
          <w:sz w:val="24"/>
          <w:lang w:val="en-US"/>
        </w:rPr>
        <w:t>12.</w:t>
      </w:r>
      <w:r w:rsidR="00447632">
        <w:rPr>
          <w:rFonts w:cs="Arial"/>
          <w:bCs/>
          <w:sz w:val="24"/>
          <w:lang w:val="en-US"/>
        </w:rPr>
        <w:t>2.1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231D8F24"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71381418"/>
      <w:r w:rsidR="00447632" w:rsidRPr="00447632">
        <w:rPr>
          <w:rFonts w:ascii="Arial" w:hAnsi="Arial" w:cs="Arial"/>
          <w:bCs/>
          <w:sz w:val="24"/>
        </w:rPr>
        <w:t xml:space="preserve">RedCap UE capability </w:t>
      </w:r>
      <w:bookmarkEnd w:id="0"/>
      <w:r w:rsidR="00447632" w:rsidRPr="00447632">
        <w:rPr>
          <w:rFonts w:ascii="Arial" w:hAnsi="Arial" w:cs="Arial"/>
          <w:bCs/>
          <w:sz w:val="24"/>
        </w:rPr>
        <w:t>and constraining of reduced capabilities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D44406" w14:textId="18A08B5C" w:rsidR="00CB63E0" w:rsidRDefault="00CB63E0" w:rsidP="00CB63E0">
      <w:pPr>
        <w:rPr>
          <w:lang w:val="en-GB"/>
        </w:rPr>
      </w:pPr>
      <w:r w:rsidRPr="003C1971">
        <w:rPr>
          <w:lang w:val="en-GB"/>
        </w:rPr>
        <w:t xml:space="preserve">At the RAN#91, RAN2 completed the work on “Study Item on </w:t>
      </w:r>
      <w:r w:rsidR="008933D3" w:rsidRPr="008933D3">
        <w:rPr>
          <w:lang w:val="en-GB"/>
        </w:rPr>
        <w:t>support of reduced capability NR devices</w:t>
      </w:r>
      <w:r w:rsidRPr="003C1971">
        <w:rPr>
          <w:lang w:val="en-GB"/>
        </w:rPr>
        <w:t>”, and the WID was revised in [</w:t>
      </w:r>
      <w:r w:rsidR="000E1055">
        <w:rPr>
          <w:lang w:val="en-GB"/>
        </w:rPr>
        <w:t>1</w:t>
      </w:r>
      <w:r w:rsidRPr="003C1971">
        <w:rPr>
          <w:lang w:val="en-GB"/>
        </w:rPr>
        <w:t>] with following objectives:</w:t>
      </w:r>
    </w:p>
    <w:p w14:paraId="2A9F1314" w14:textId="77777777" w:rsidR="00447632" w:rsidRPr="00DE13F6" w:rsidRDefault="00447632" w:rsidP="00447632">
      <w:pPr>
        <w:pStyle w:val="B1"/>
        <w:numPr>
          <w:ilvl w:val="0"/>
          <w:numId w:val="40"/>
        </w:numPr>
        <w:overflowPunct w:val="0"/>
        <w:autoSpaceDE w:val="0"/>
        <w:autoSpaceDN w:val="0"/>
        <w:adjustRightInd w:val="0"/>
        <w:contextualSpacing w:val="0"/>
        <w:jc w:val="both"/>
        <w:textAlignment w:val="baseline"/>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y for RedCap UEs, and preventing RedCap UE</w:t>
      </w:r>
      <w:r w:rsidRPr="00464EBE">
        <w:rPr>
          <w:rFonts w:eastAsia="SimSun"/>
          <w:bCs/>
          <w:lang w:val="en-US" w:eastAsia="ja-JP"/>
        </w:rPr>
        <w:t>s from using capabilities not</w:t>
      </w:r>
      <w:r w:rsidRPr="009831FB">
        <w:rPr>
          <w:rFonts w:eastAsia="SimSun"/>
          <w:bCs/>
          <w:lang w:val="en-US" w:eastAsia="ja-JP"/>
        </w:rPr>
        <w:t xml:space="preserve"> intended for </w:t>
      </w:r>
      <w:r w:rsidRPr="00354C83">
        <w:rPr>
          <w:rFonts w:eastAsia="SimSun"/>
          <w:bCs/>
          <w:lang w:val="en-US" w:eastAsia="ja-JP"/>
        </w:rPr>
        <w:t>RedCap UEs</w:t>
      </w:r>
      <w:r w:rsidRPr="00DE13F6">
        <w:rPr>
          <w:rFonts w:eastAsia="SimSun"/>
          <w:bCs/>
          <w:lang w:val="en-US" w:eastAsia="ja-JP"/>
        </w:rPr>
        <w:t xml:space="preserve"> including at least carrier aggregation, dual connectivity and wider b</w:t>
      </w:r>
      <w:r w:rsidRPr="00EA6FF6">
        <w:rPr>
          <w:rFonts w:eastAsia="SimSun"/>
          <w:bCs/>
          <w:lang w:val="en-US" w:eastAsia="ja-JP"/>
        </w:rPr>
        <w:t>andwidths. [RAN2</w:t>
      </w:r>
      <w:r>
        <w:rPr>
          <w:rFonts w:eastAsia="SimSun"/>
          <w:bCs/>
          <w:lang w:val="en-US" w:eastAsia="ja-JP"/>
        </w:rPr>
        <w:t>, RAN1</w:t>
      </w:r>
      <w:r w:rsidRPr="00DE13F6">
        <w:rPr>
          <w:rFonts w:eastAsia="SimSun"/>
          <w:bCs/>
          <w:lang w:val="en-US" w:eastAsia="ja-JP"/>
        </w:rPr>
        <w:t>]</w:t>
      </w:r>
    </w:p>
    <w:p w14:paraId="33ABC08E" w14:textId="77777777" w:rsidR="00447632" w:rsidRDefault="00447632" w:rsidP="00447632">
      <w:pPr>
        <w:pStyle w:val="B1"/>
        <w:numPr>
          <w:ilvl w:val="1"/>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p w14:paraId="584E220D" w14:textId="4CF4E5A3" w:rsidR="00E22F24" w:rsidRPr="00E22F24" w:rsidRDefault="00E22F24" w:rsidP="00CB63E0">
      <w:pPr>
        <w:rPr>
          <w:lang w:val="en-GB"/>
        </w:rPr>
      </w:pPr>
      <w:r>
        <w:rPr>
          <w:lang w:val="en-GB"/>
        </w:rPr>
        <w:t xml:space="preserve">In this contribution, we discuss </w:t>
      </w:r>
      <w:r w:rsidR="00653C54">
        <w:rPr>
          <w:lang w:val="en-GB"/>
        </w:rPr>
        <w:t xml:space="preserve">the issues on </w:t>
      </w:r>
      <w:r w:rsidR="00447632" w:rsidRPr="00447632">
        <w:rPr>
          <w:lang w:val="en-GB"/>
        </w:rPr>
        <w:t>RedCap UE capability and constraining of reduced capabilities</w:t>
      </w:r>
      <w:r>
        <w:rPr>
          <w:lang w:val="en-GB"/>
        </w:rPr>
        <w:t>.</w:t>
      </w:r>
    </w:p>
    <w:p w14:paraId="18372E57" w14:textId="77777777" w:rsidR="00386B5A" w:rsidRDefault="00386B5A">
      <w:pPr>
        <w:pStyle w:val="Heading1"/>
        <w:numPr>
          <w:ilvl w:val="0"/>
          <w:numId w:val="10"/>
        </w:numPr>
      </w:pPr>
      <w:bookmarkStart w:id="1" w:name="Proposal_Pattern_Length"/>
      <w:r>
        <w:t>Discussion</w:t>
      </w:r>
    </w:p>
    <w:p w14:paraId="288FFC33" w14:textId="0078CBDB" w:rsidR="00923278" w:rsidRDefault="00157593" w:rsidP="00923278">
      <w:pPr>
        <w:pStyle w:val="Heading2"/>
      </w:pPr>
      <w:r w:rsidRPr="00157593">
        <w:t>RedCap UE capability</w:t>
      </w:r>
    </w:p>
    <w:p w14:paraId="3E8D2A32" w14:textId="5D2162BA" w:rsidR="00B56082" w:rsidRDefault="00157593" w:rsidP="00580E41">
      <w:pPr>
        <w:spacing w:before="240"/>
        <w:rPr>
          <w:lang w:val="en-GB"/>
        </w:rPr>
      </w:pPr>
      <w:r>
        <w:rPr>
          <w:lang w:val="en-GB"/>
        </w:rPr>
        <w:t>At RAN2#112, the definition of RedCap UE capability was discussed based on [3] and [4]</w:t>
      </w:r>
      <w:r w:rsidR="00082671">
        <w:rPr>
          <w:lang w:val="en-GB"/>
        </w:rPr>
        <w:t>,</w:t>
      </w:r>
      <w:r>
        <w:rPr>
          <w:lang w:val="en-GB"/>
        </w:rPr>
        <w:t xml:space="preserve"> and</w:t>
      </w:r>
      <w:r w:rsidR="00082671">
        <w:rPr>
          <w:lang w:val="en-GB"/>
        </w:rPr>
        <w:t xml:space="preserve"> </w:t>
      </w:r>
      <w:r w:rsidR="00B56082">
        <w:rPr>
          <w:lang w:val="en-GB"/>
        </w:rPr>
        <w:t>RAN2 agreed</w:t>
      </w:r>
      <w:r w:rsidR="003B3D26">
        <w:rPr>
          <w:lang w:val="en-GB"/>
        </w:rPr>
        <w:t xml:space="preserve"> to the following:</w:t>
      </w:r>
    </w:p>
    <w:p w14:paraId="134B5B67"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Agreements:</w:t>
      </w:r>
    </w:p>
    <w:p w14:paraId="4CFE3F61" w14:textId="77777777" w:rsidR="00157593" w:rsidRDefault="00157593" w:rsidP="00157593">
      <w:pPr>
        <w:pStyle w:val="Doc-text2"/>
        <w:numPr>
          <w:ilvl w:val="0"/>
          <w:numId w:val="53"/>
        </w:numPr>
        <w:pBdr>
          <w:top w:val="single" w:sz="4" w:space="1" w:color="auto"/>
          <w:left w:val="single" w:sz="4" w:space="4" w:color="auto"/>
          <w:bottom w:val="single" w:sz="4" w:space="1" w:color="auto"/>
          <w:right w:val="single" w:sz="4" w:space="4" w:color="auto"/>
        </w:pBdr>
      </w:pPr>
      <w:r>
        <w:t>RedCap UE capabilities can be categorized as:</w:t>
      </w:r>
    </w:p>
    <w:p w14:paraId="50D25895"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w:t>
      </w:r>
      <w:r>
        <w:tab/>
        <w:t xml:space="preserve">Min capabilities all RedCap UEs support (i.e. mandatory for RedCap UE) if identified; </w:t>
      </w:r>
    </w:p>
    <w:p w14:paraId="309D3EFF"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o</w:t>
      </w:r>
      <w:r>
        <w:tab/>
        <w:t>FFS on whether some features are mandatory with signaling for RedCap UE, i.e. IOT bit;</w:t>
      </w:r>
    </w:p>
    <w:p w14:paraId="1B868193"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o</w:t>
      </w:r>
      <w:r>
        <w:tab/>
        <w:t xml:space="preserve">(Note: RedCap UEs might have the same set of higher layer capabilities, however this is FFS in RAN2)  </w:t>
      </w:r>
    </w:p>
    <w:p w14:paraId="12259C14"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w:t>
      </w:r>
      <w:r>
        <w:tab/>
        <w:t>Optional capabilities (signaled explicitly)</w:t>
      </w:r>
    </w:p>
    <w:p w14:paraId="47E15D2B"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p>
    <w:p w14:paraId="2BC0136A" w14:textId="77777777" w:rsidR="00157593" w:rsidRDefault="00157593" w:rsidP="00157593">
      <w:pPr>
        <w:pStyle w:val="Doc-text2"/>
        <w:numPr>
          <w:ilvl w:val="0"/>
          <w:numId w:val="53"/>
        </w:numPr>
        <w:pBdr>
          <w:top w:val="single" w:sz="4" w:space="1" w:color="auto"/>
          <w:left w:val="single" w:sz="4" w:space="4" w:color="auto"/>
          <w:bottom w:val="single" w:sz="4" w:space="1" w:color="auto"/>
          <w:right w:val="single" w:sz="4" w:space="4" w:color="auto"/>
        </w:pBdr>
      </w:pPr>
      <w:r>
        <w:t>Following scenarios are considered when design the capability signaling for RedCap UE, but FFS on the details, e.g. what each category of features may include and on the applicability of the cases:</w:t>
      </w:r>
    </w:p>
    <w:p w14:paraId="02B5865B"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 xml:space="preserve">For the features that are mandatory for non-Redcap UEs: </w:t>
      </w:r>
    </w:p>
    <w:p w14:paraId="08EFF10F"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Case1: The Redcap UE mandatorily supports the feature with the same value;</w:t>
      </w:r>
    </w:p>
    <w:p w14:paraId="77FF6F11"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lastRenderedPageBreak/>
        <w:t>Case2: The Redcap UE mandatorily supports the feature, but with different value (e.g. bandwidth value);</w:t>
      </w:r>
    </w:p>
    <w:p w14:paraId="1D54CCDD"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Case3: The Redcap UE optionally supports the feature;</w:t>
      </w:r>
    </w:p>
    <w:p w14:paraId="594401FE"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 xml:space="preserve">Case4: The Redcap UE does not support the feature at all.   </w:t>
      </w:r>
    </w:p>
    <w:p w14:paraId="210D4099"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 xml:space="preserve">For the features that are optional for non-Redcap UEs: </w:t>
      </w:r>
    </w:p>
    <w:p w14:paraId="1473E076"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Case1: The Redcap UE does not support the feature at all.</w:t>
      </w:r>
    </w:p>
    <w:p w14:paraId="3C76CF28"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Case2: The Redcap UE supports the feature with different value;</w:t>
      </w:r>
    </w:p>
    <w:p w14:paraId="34F60587" w14:textId="77777777" w:rsidR="00157593" w:rsidRDefault="00157593" w:rsidP="00157593">
      <w:pPr>
        <w:pStyle w:val="Doc-text2"/>
        <w:pBdr>
          <w:top w:val="single" w:sz="4" w:space="1" w:color="auto"/>
          <w:left w:val="single" w:sz="4" w:space="4" w:color="auto"/>
          <w:bottom w:val="single" w:sz="4" w:space="1" w:color="auto"/>
          <w:right w:val="single" w:sz="4" w:space="4" w:color="auto"/>
        </w:pBdr>
      </w:pPr>
      <w:r>
        <w:t>Case3: The Redcap UE supports the feature with the same value;</w:t>
      </w:r>
    </w:p>
    <w:p w14:paraId="5D3ED745" w14:textId="77777777" w:rsidR="00157593" w:rsidRPr="0018307F" w:rsidRDefault="00157593" w:rsidP="00157593">
      <w:pPr>
        <w:pStyle w:val="Doc-text2"/>
        <w:pBdr>
          <w:top w:val="single" w:sz="4" w:space="1" w:color="auto"/>
          <w:left w:val="single" w:sz="4" w:space="4" w:color="auto"/>
          <w:bottom w:val="single" w:sz="4" w:space="1" w:color="auto"/>
          <w:right w:val="single" w:sz="4" w:space="4" w:color="auto"/>
        </w:pBdr>
      </w:pPr>
      <w:r>
        <w:t>Case4: The Redcap UE mandatorily supports the feature</w:t>
      </w:r>
    </w:p>
    <w:p w14:paraId="35AE6C0D" w14:textId="4CA21009" w:rsidR="007F398F" w:rsidRDefault="00157593" w:rsidP="00580E41">
      <w:pPr>
        <w:spacing w:before="240"/>
        <w:rPr>
          <w:lang w:val="en-GB"/>
        </w:rPr>
      </w:pPr>
      <w:r>
        <w:rPr>
          <w:lang w:val="en-GB"/>
        </w:rPr>
        <w:t xml:space="preserve">As captured in the WID[1], RAN1 already agreed some capabilities </w:t>
      </w:r>
      <w:r w:rsidR="00993A95">
        <w:rPr>
          <w:lang w:val="en-GB"/>
        </w:rPr>
        <w:t xml:space="preserve">that are </w:t>
      </w:r>
      <w:r w:rsidR="007F398F">
        <w:rPr>
          <w:lang w:val="en-GB"/>
        </w:rPr>
        <w:t xml:space="preserve">matched </w:t>
      </w:r>
      <w:r w:rsidR="00E831F4">
        <w:rPr>
          <w:lang w:val="en-GB"/>
        </w:rPr>
        <w:t xml:space="preserve">to </w:t>
      </w:r>
      <w:r w:rsidR="007F398F">
        <w:rPr>
          <w:lang w:val="en-GB"/>
        </w:rPr>
        <w:t xml:space="preserve">above </w:t>
      </w:r>
      <w:r w:rsidR="002B6B7E">
        <w:rPr>
          <w:lang w:val="en-GB"/>
        </w:rPr>
        <w:t>scenarios</w:t>
      </w:r>
      <w:r w:rsidR="007F398F">
        <w:rPr>
          <w:lang w:val="en-GB"/>
        </w:rPr>
        <w:t>:</w:t>
      </w:r>
    </w:p>
    <w:p w14:paraId="781EE082" w14:textId="077EFDAC" w:rsidR="00157593" w:rsidRPr="007F398F" w:rsidRDefault="007F398F" w:rsidP="00580E41">
      <w:pPr>
        <w:spacing w:before="240"/>
        <w:rPr>
          <w:b/>
          <w:bCs/>
          <w:u w:val="single"/>
        </w:rPr>
      </w:pPr>
      <w:r w:rsidRPr="007F398F">
        <w:rPr>
          <w:b/>
          <w:bCs/>
          <w:u w:val="single"/>
          <w:lang w:val="en-GB"/>
        </w:rPr>
        <w:t>For the features that are mandatory for non-Redcap UEs:</w:t>
      </w:r>
    </w:p>
    <w:p w14:paraId="1E785D92" w14:textId="5B1C8587" w:rsidR="00157593" w:rsidRPr="00157593" w:rsidRDefault="00157593" w:rsidP="00580E41">
      <w:pPr>
        <w:spacing w:before="240"/>
        <w:rPr>
          <w:b/>
          <w:bCs/>
        </w:rPr>
      </w:pPr>
      <w:r>
        <w:rPr>
          <w:b/>
          <w:bCs/>
        </w:rPr>
        <w:t xml:space="preserve">Case 2 </w:t>
      </w:r>
      <w:r w:rsidR="007F398F" w:rsidRPr="007F398F">
        <w:rPr>
          <w:b/>
          <w:bCs/>
        </w:rPr>
        <w:t>The Redcap UE mandatorily supports the feature, but with different value</w:t>
      </w:r>
      <w:r w:rsidR="007F398F">
        <w:rPr>
          <w:b/>
          <w:bCs/>
        </w:rPr>
        <w:t>:</w:t>
      </w:r>
    </w:p>
    <w:p w14:paraId="659A849A" w14:textId="02D6390D" w:rsidR="00157593" w:rsidRDefault="00157593" w:rsidP="00157593">
      <w:pPr>
        <w:pStyle w:val="ListParagraph"/>
        <w:numPr>
          <w:ilvl w:val="0"/>
          <w:numId w:val="54"/>
        </w:numPr>
        <w:spacing w:before="240"/>
        <w:rPr>
          <w:lang w:val="en-GB"/>
        </w:rPr>
      </w:pPr>
      <w:r>
        <w:rPr>
          <w:lang w:val="en-GB"/>
        </w:rPr>
        <w:t>Maximum bandwidth of FR1 reduced to 20Mhz (compared with 40Mhz);</w:t>
      </w:r>
    </w:p>
    <w:p w14:paraId="6F5752A7" w14:textId="46EF7952" w:rsidR="00157593" w:rsidRDefault="00157593" w:rsidP="00157593">
      <w:pPr>
        <w:pStyle w:val="ListParagraph"/>
        <w:numPr>
          <w:ilvl w:val="0"/>
          <w:numId w:val="54"/>
        </w:numPr>
        <w:spacing w:before="240"/>
        <w:rPr>
          <w:lang w:val="en-GB"/>
        </w:rPr>
      </w:pPr>
      <w:r>
        <w:rPr>
          <w:lang w:val="en-GB"/>
        </w:rPr>
        <w:t>Minimum number of Rx branches:</w:t>
      </w:r>
    </w:p>
    <w:p w14:paraId="6C0E2B35" w14:textId="39EDC878" w:rsidR="00157593" w:rsidRDefault="00157593" w:rsidP="00157593">
      <w:pPr>
        <w:pStyle w:val="ListParagraph"/>
        <w:numPr>
          <w:ilvl w:val="1"/>
          <w:numId w:val="54"/>
        </w:numPr>
        <w:spacing w:before="240"/>
        <w:rPr>
          <w:lang w:val="en-GB"/>
        </w:rPr>
      </w:pPr>
      <w:r w:rsidRPr="00157593">
        <w:rPr>
          <w:lang w:val="en-GB"/>
        </w:rPr>
        <w:t>For frequency bands where a legacy NR UE is required to be equipped with a minimum of 2 Rx antenna ports, the minimum number of Rx branches supported by specification for a RedCap UE is 1.</w:t>
      </w:r>
    </w:p>
    <w:p w14:paraId="72307A5C" w14:textId="341B0E88" w:rsidR="00157593" w:rsidRPr="00157593" w:rsidRDefault="00157593" w:rsidP="00157593">
      <w:pPr>
        <w:pStyle w:val="ListParagraph"/>
        <w:numPr>
          <w:ilvl w:val="1"/>
          <w:numId w:val="54"/>
        </w:numPr>
        <w:spacing w:before="240"/>
        <w:rPr>
          <w:lang w:val="en-GB"/>
        </w:rPr>
      </w:pPr>
      <w:r w:rsidRPr="00157593">
        <w:rPr>
          <w:lang w:val="en-GB"/>
        </w:rPr>
        <w:t>For frequency bands where a legacy NR UE (other than 2-Rx vehicular UE) is required to be equipped with a minimum of 4 Rx antenna ports, the minimum number of Rx branches supported by specification for a RedCap UE is 1.</w:t>
      </w:r>
    </w:p>
    <w:p w14:paraId="00409B6B" w14:textId="77777777" w:rsidR="007F398F" w:rsidRPr="007F398F" w:rsidRDefault="007F398F" w:rsidP="007F398F">
      <w:pPr>
        <w:pStyle w:val="ListParagraph"/>
        <w:numPr>
          <w:ilvl w:val="0"/>
          <w:numId w:val="54"/>
        </w:numPr>
        <w:spacing w:before="240"/>
        <w:rPr>
          <w:lang w:val="en-GB"/>
        </w:rPr>
      </w:pPr>
      <w:r w:rsidRPr="007F398F">
        <w:rPr>
          <w:lang w:val="en-GB"/>
        </w:rPr>
        <w:t>Maximum number of DL MIMO layers:</w:t>
      </w:r>
    </w:p>
    <w:p w14:paraId="49971251" w14:textId="67F997C3" w:rsidR="007F398F" w:rsidRDefault="007F398F" w:rsidP="007F398F">
      <w:pPr>
        <w:pStyle w:val="ListParagraph"/>
        <w:numPr>
          <w:ilvl w:val="1"/>
          <w:numId w:val="54"/>
        </w:numPr>
        <w:spacing w:before="240"/>
        <w:rPr>
          <w:lang w:val="en-GB"/>
        </w:rPr>
      </w:pPr>
      <w:r w:rsidRPr="007F398F">
        <w:rPr>
          <w:lang w:val="en-GB"/>
        </w:rPr>
        <w:t>For a RedCap UE with 1 Rx branch, 1 DL MIMO layer is supported.</w:t>
      </w:r>
    </w:p>
    <w:p w14:paraId="6D3FFD7C" w14:textId="24E06F41" w:rsidR="00625282" w:rsidRDefault="00625282" w:rsidP="00625282">
      <w:pPr>
        <w:spacing w:before="240"/>
        <w:rPr>
          <w:lang w:val="en-GB"/>
        </w:rPr>
      </w:pPr>
      <w:r>
        <w:rPr>
          <w:lang w:val="en-GB"/>
        </w:rPr>
        <w:t xml:space="preserve">For these </w:t>
      </w:r>
      <w:r w:rsidRPr="00625282">
        <w:rPr>
          <w:lang w:val="en-GB"/>
        </w:rPr>
        <w:t xml:space="preserve">features </w:t>
      </w:r>
      <w:r w:rsidR="006C4DD0">
        <w:rPr>
          <w:lang w:val="en-GB"/>
        </w:rPr>
        <w:t>that</w:t>
      </w:r>
      <w:r w:rsidRPr="00625282">
        <w:rPr>
          <w:lang w:val="en-GB"/>
        </w:rPr>
        <w:t xml:space="preserve"> are</w:t>
      </w:r>
      <w:r>
        <w:rPr>
          <w:lang w:val="en-GB"/>
        </w:rPr>
        <w:t xml:space="preserve"> mandatory</w:t>
      </w:r>
      <w:r w:rsidRPr="00625282">
        <w:rPr>
          <w:lang w:val="en-GB"/>
        </w:rPr>
        <w:t xml:space="preserve"> supported for RedCap UE but with different value</w:t>
      </w:r>
      <w:r>
        <w:rPr>
          <w:lang w:val="en-GB"/>
        </w:rPr>
        <w:t xml:space="preserve">, the RedCap UE does not need to indicate them as separate capabilities. </w:t>
      </w:r>
      <w:r w:rsidR="00CD74DE">
        <w:rPr>
          <w:lang w:val="en-GB"/>
        </w:rPr>
        <w:t>The reason being that t</w:t>
      </w:r>
      <w:r>
        <w:rPr>
          <w:lang w:val="en-GB"/>
        </w:rPr>
        <w:t xml:space="preserve">he network only needs to know whether the UE is RedCap UE or not. </w:t>
      </w:r>
    </w:p>
    <w:p w14:paraId="11DCD4D0" w14:textId="74857FB8" w:rsidR="00625282" w:rsidRPr="00625282" w:rsidRDefault="00625282" w:rsidP="00625282">
      <w:pPr>
        <w:spacing w:before="240"/>
        <w:rPr>
          <w:lang w:val="en-GB"/>
        </w:rPr>
      </w:pPr>
      <w:r>
        <w:rPr>
          <w:b/>
          <w:bCs/>
        </w:rPr>
        <w:t xml:space="preserve">Proposal 1: RedCap specific </w:t>
      </w:r>
      <w:r w:rsidR="0055354C">
        <w:rPr>
          <w:b/>
          <w:bCs/>
        </w:rPr>
        <w:t>mandatory features</w:t>
      </w:r>
      <w:r w:rsidR="00FC77F6">
        <w:rPr>
          <w:b/>
          <w:bCs/>
        </w:rPr>
        <w:t xml:space="preserve"> (</w:t>
      </w:r>
      <w:r w:rsidR="00AC64DD">
        <w:rPr>
          <w:b/>
          <w:bCs/>
        </w:rPr>
        <w:t>i.e.</w:t>
      </w:r>
      <w:r w:rsidR="0055354C">
        <w:rPr>
          <w:b/>
          <w:bCs/>
        </w:rPr>
        <w:t xml:space="preserve"> m</w:t>
      </w:r>
      <w:r>
        <w:rPr>
          <w:b/>
          <w:bCs/>
        </w:rPr>
        <w:t>aximum bandwidth of FR1, minimum number of Rx branches and maximum number of DL MIMO layers</w:t>
      </w:r>
      <w:r w:rsidR="00187CB5">
        <w:rPr>
          <w:b/>
          <w:bCs/>
        </w:rPr>
        <w:t>)</w:t>
      </w:r>
      <w:r w:rsidR="0055354C">
        <w:rPr>
          <w:b/>
          <w:bCs/>
        </w:rPr>
        <w:t xml:space="preserve"> are reflected by RedCap UE type</w:t>
      </w:r>
      <w:r w:rsidR="00F051A0">
        <w:rPr>
          <w:b/>
          <w:bCs/>
        </w:rPr>
        <w:t xml:space="preserve">, i.e. a </w:t>
      </w:r>
      <w:r w:rsidR="0055354C">
        <w:rPr>
          <w:b/>
          <w:bCs/>
        </w:rPr>
        <w:t>separate capabilit</w:t>
      </w:r>
      <w:r w:rsidR="00A17190">
        <w:rPr>
          <w:b/>
          <w:bCs/>
        </w:rPr>
        <w:t>y is not introduced</w:t>
      </w:r>
      <w:r w:rsidR="0055354C">
        <w:rPr>
          <w:b/>
          <w:bCs/>
        </w:rPr>
        <w:t xml:space="preserve"> for them.</w:t>
      </w:r>
      <w:r w:rsidR="005D21A5">
        <w:rPr>
          <w:b/>
          <w:bCs/>
        </w:rPr>
        <w:t xml:space="preserve"> R</w:t>
      </w:r>
      <w:r w:rsidR="000417A3" w:rsidRPr="008F6533">
        <w:rPr>
          <w:b/>
          <w:bCs/>
        </w:rPr>
        <w:t xml:space="preserve">estricted value for RedCap UE </w:t>
      </w:r>
      <w:r w:rsidR="00565B10">
        <w:rPr>
          <w:b/>
          <w:bCs/>
        </w:rPr>
        <w:t xml:space="preserve">shall be reflected </w:t>
      </w:r>
      <w:r w:rsidR="000417A3" w:rsidRPr="008F6533">
        <w:rPr>
          <w:b/>
          <w:bCs/>
        </w:rPr>
        <w:t>in the description</w:t>
      </w:r>
      <w:r w:rsidR="000417A3">
        <w:rPr>
          <w:b/>
          <w:bCs/>
        </w:rPr>
        <w:t xml:space="preserve"> of RedCap device type</w:t>
      </w:r>
      <w:r w:rsidR="00565B10">
        <w:rPr>
          <w:b/>
          <w:bCs/>
        </w:rPr>
        <w:t xml:space="preserve"> in TS38.306.</w:t>
      </w:r>
    </w:p>
    <w:p w14:paraId="3577D5F8" w14:textId="7A7823F5" w:rsidR="007F398F" w:rsidRPr="007F398F" w:rsidRDefault="007F398F" w:rsidP="00580E41">
      <w:pPr>
        <w:spacing w:before="240"/>
        <w:rPr>
          <w:b/>
          <w:bCs/>
          <w:lang w:val="en-GB"/>
        </w:rPr>
      </w:pPr>
      <w:r w:rsidRPr="007F398F">
        <w:rPr>
          <w:b/>
          <w:bCs/>
        </w:rPr>
        <w:t>Case3: The Redcap UE optionally supports the feature:</w:t>
      </w:r>
    </w:p>
    <w:p w14:paraId="758B1A4E" w14:textId="7FC27887" w:rsidR="007F398F" w:rsidRPr="007F398F" w:rsidRDefault="007F398F" w:rsidP="007F398F">
      <w:pPr>
        <w:pStyle w:val="ListParagraph"/>
        <w:numPr>
          <w:ilvl w:val="0"/>
          <w:numId w:val="54"/>
        </w:numPr>
        <w:rPr>
          <w:lang w:val="en-GB"/>
        </w:rPr>
      </w:pPr>
      <w:r w:rsidRPr="007F398F">
        <w:rPr>
          <w:lang w:val="en-GB"/>
        </w:rPr>
        <w:t>Minimum number of Rx branches:</w:t>
      </w:r>
      <w:r w:rsidRPr="007F398F">
        <w:t xml:space="preserve"> </w:t>
      </w:r>
      <w:r w:rsidRPr="007F398F">
        <w:rPr>
          <w:lang w:val="en-GB"/>
        </w:rPr>
        <w:t>The specification also supports 2 Rx branches for a RedCap UE in these bands.</w:t>
      </w:r>
    </w:p>
    <w:p w14:paraId="38BADAC3" w14:textId="77777777" w:rsidR="007F398F" w:rsidRPr="007F398F" w:rsidRDefault="007F398F" w:rsidP="007F398F">
      <w:pPr>
        <w:pStyle w:val="ListParagraph"/>
        <w:numPr>
          <w:ilvl w:val="0"/>
          <w:numId w:val="54"/>
        </w:numPr>
        <w:spacing w:before="240"/>
        <w:rPr>
          <w:lang w:val="en-GB"/>
        </w:rPr>
      </w:pPr>
      <w:r w:rsidRPr="007F398F">
        <w:rPr>
          <w:lang w:val="en-GB"/>
        </w:rPr>
        <w:t>Maximum number of DL MIMO layers:</w:t>
      </w:r>
    </w:p>
    <w:p w14:paraId="5AE206F5" w14:textId="77777777" w:rsidR="007F398F" w:rsidRPr="007F398F" w:rsidRDefault="007F398F" w:rsidP="007F398F">
      <w:pPr>
        <w:pStyle w:val="ListParagraph"/>
        <w:numPr>
          <w:ilvl w:val="1"/>
          <w:numId w:val="54"/>
        </w:numPr>
        <w:spacing w:before="240"/>
        <w:rPr>
          <w:lang w:val="en-GB"/>
        </w:rPr>
      </w:pPr>
      <w:r w:rsidRPr="007F398F">
        <w:rPr>
          <w:lang w:val="en-GB"/>
        </w:rPr>
        <w:t>For a RedCap UE with 2 Rx branches, 2 DL MIMO layers are supported.</w:t>
      </w:r>
    </w:p>
    <w:p w14:paraId="7506D7F8" w14:textId="77777777" w:rsidR="007F398F" w:rsidRPr="007F398F" w:rsidRDefault="007F398F" w:rsidP="007F398F">
      <w:pPr>
        <w:pStyle w:val="ListParagraph"/>
        <w:numPr>
          <w:ilvl w:val="0"/>
          <w:numId w:val="54"/>
        </w:numPr>
        <w:spacing w:before="240"/>
        <w:rPr>
          <w:lang w:val="en-GB"/>
        </w:rPr>
      </w:pPr>
      <w:r w:rsidRPr="007F398F">
        <w:rPr>
          <w:lang w:val="en-GB"/>
        </w:rPr>
        <w:t>Relaxed maximum modulation order:</w:t>
      </w:r>
    </w:p>
    <w:p w14:paraId="2298400E" w14:textId="77777777" w:rsidR="007F398F" w:rsidRPr="007F398F" w:rsidRDefault="007F398F" w:rsidP="007F398F">
      <w:pPr>
        <w:pStyle w:val="ListParagraph"/>
        <w:numPr>
          <w:ilvl w:val="1"/>
          <w:numId w:val="54"/>
        </w:numPr>
        <w:spacing w:before="240"/>
        <w:rPr>
          <w:lang w:val="en-GB"/>
        </w:rPr>
      </w:pPr>
      <w:r w:rsidRPr="007F398F">
        <w:rPr>
          <w:lang w:val="en-GB"/>
        </w:rPr>
        <w:t>Support of 256QAM in DL is optional (instead of mandatory) for an FR1 RedCap UE.</w:t>
      </w:r>
    </w:p>
    <w:p w14:paraId="0E621ED8" w14:textId="4081A6B0" w:rsidR="0055354C" w:rsidRDefault="0055354C" w:rsidP="0055354C">
      <w:pPr>
        <w:spacing w:before="240"/>
        <w:rPr>
          <w:lang w:val="en-GB"/>
        </w:rPr>
      </w:pPr>
      <w:r>
        <w:rPr>
          <w:lang w:val="en-GB"/>
        </w:rPr>
        <w:t>For these m</w:t>
      </w:r>
      <w:r w:rsidRPr="00625282">
        <w:rPr>
          <w:lang w:val="en-GB"/>
        </w:rPr>
        <w:t>andatory features for non-RedCap UE that are</w:t>
      </w:r>
      <w:r>
        <w:rPr>
          <w:lang w:val="en-GB"/>
        </w:rPr>
        <w:t xml:space="preserve"> </w:t>
      </w:r>
      <w:r w:rsidR="00465ABC">
        <w:rPr>
          <w:lang w:val="en-GB"/>
        </w:rPr>
        <w:t xml:space="preserve">defined as </w:t>
      </w:r>
      <w:r>
        <w:rPr>
          <w:lang w:val="en-GB"/>
        </w:rPr>
        <w:t>optional</w:t>
      </w:r>
      <w:r w:rsidRPr="00625282">
        <w:rPr>
          <w:lang w:val="en-GB"/>
        </w:rPr>
        <w:t xml:space="preserve"> for RedCap U</w:t>
      </w:r>
      <w:r>
        <w:rPr>
          <w:lang w:val="en-GB"/>
        </w:rPr>
        <w:t>E, separate capabilities are needed. However</w:t>
      </w:r>
      <w:r w:rsidR="0047384B">
        <w:rPr>
          <w:lang w:val="en-GB"/>
        </w:rPr>
        <w:t>,</w:t>
      </w:r>
      <w:r>
        <w:rPr>
          <w:lang w:val="en-GB"/>
        </w:rPr>
        <w:t xml:space="preserve"> the network also needs to know whether the UE is RedCap UE or not in order to avoid wrong UE implementation</w:t>
      </w:r>
      <w:r w:rsidR="00BB04E7">
        <w:rPr>
          <w:lang w:val="en-GB"/>
        </w:rPr>
        <w:t>, e.g. non-RedCap UE indicates</w:t>
      </w:r>
      <w:r w:rsidR="002F2E3F">
        <w:rPr>
          <w:lang w:val="en-GB"/>
        </w:rPr>
        <w:t xml:space="preserve"> the</w:t>
      </w:r>
      <w:r w:rsidR="009E438C">
        <w:rPr>
          <w:lang w:val="en-GB"/>
        </w:rPr>
        <w:t xml:space="preserve"> support of</w:t>
      </w:r>
      <w:r w:rsidR="002F2E3F">
        <w:rPr>
          <w:lang w:val="en-GB"/>
        </w:rPr>
        <w:t xml:space="preserve"> </w:t>
      </w:r>
      <w:r w:rsidR="00CB4FD5">
        <w:rPr>
          <w:lang w:val="en-GB"/>
        </w:rPr>
        <w:t xml:space="preserve">this </w:t>
      </w:r>
      <w:r w:rsidR="00B64B1E">
        <w:rPr>
          <w:lang w:val="en-GB"/>
        </w:rPr>
        <w:t>RedCap specific optional feature</w:t>
      </w:r>
      <w:r w:rsidR="00C36B09">
        <w:rPr>
          <w:lang w:val="en-GB"/>
        </w:rPr>
        <w:t xml:space="preserve"> although it is mandatory for non-RedCap UE</w:t>
      </w:r>
      <w:r>
        <w:rPr>
          <w:lang w:val="en-GB"/>
        </w:rPr>
        <w:t xml:space="preserve">. </w:t>
      </w:r>
    </w:p>
    <w:p w14:paraId="6546073A" w14:textId="48E476B1" w:rsidR="0055354C" w:rsidRPr="00625282" w:rsidRDefault="0055354C" w:rsidP="0055354C">
      <w:pPr>
        <w:spacing w:before="240"/>
        <w:rPr>
          <w:lang w:val="en-GB"/>
        </w:rPr>
      </w:pPr>
      <w:r>
        <w:rPr>
          <w:b/>
          <w:bCs/>
        </w:rPr>
        <w:t>Proposal 2: For RedCap specific optional features</w:t>
      </w:r>
      <w:r w:rsidR="00756EBA">
        <w:rPr>
          <w:b/>
          <w:bCs/>
        </w:rPr>
        <w:t xml:space="preserve"> (i.e.</w:t>
      </w:r>
      <w:r>
        <w:rPr>
          <w:b/>
          <w:bCs/>
        </w:rPr>
        <w:t xml:space="preserve"> minimum number of Rx branches, maximum number of DL MIMO layers and r</w:t>
      </w:r>
      <w:r w:rsidRPr="0055354C">
        <w:rPr>
          <w:b/>
          <w:bCs/>
        </w:rPr>
        <w:t>elaxed maximum modulation order</w:t>
      </w:r>
      <w:r w:rsidR="00156E8A">
        <w:rPr>
          <w:b/>
          <w:bCs/>
        </w:rPr>
        <w:t>)</w:t>
      </w:r>
      <w:r>
        <w:rPr>
          <w:b/>
          <w:bCs/>
        </w:rPr>
        <w:t xml:space="preserve">, </w:t>
      </w:r>
      <w:r w:rsidRPr="0055354C">
        <w:rPr>
          <w:b/>
          <w:bCs/>
        </w:rPr>
        <w:t xml:space="preserve"> </w:t>
      </w:r>
      <w:r>
        <w:rPr>
          <w:b/>
          <w:bCs/>
        </w:rPr>
        <w:t>separate capabilities shall be introduced. Only RedCap UE can indicate</w:t>
      </w:r>
      <w:r w:rsidR="00BF4AD8">
        <w:rPr>
          <w:b/>
          <w:bCs/>
        </w:rPr>
        <w:t xml:space="preserve"> the support of</w:t>
      </w:r>
      <w:r>
        <w:rPr>
          <w:b/>
          <w:bCs/>
        </w:rPr>
        <w:t xml:space="preserve"> these capabilities. </w:t>
      </w:r>
    </w:p>
    <w:p w14:paraId="4C9F51B4" w14:textId="77777777" w:rsidR="002B6B7E" w:rsidRPr="002B6B7E" w:rsidRDefault="002B6B7E" w:rsidP="002B6B7E">
      <w:pPr>
        <w:spacing w:before="240"/>
        <w:rPr>
          <w:lang w:val="en-GB"/>
        </w:rPr>
      </w:pPr>
    </w:p>
    <w:p w14:paraId="2B83B36F" w14:textId="77777777" w:rsidR="007F398F" w:rsidRPr="007F398F" w:rsidRDefault="007F398F" w:rsidP="007F398F">
      <w:pPr>
        <w:spacing w:before="240"/>
        <w:rPr>
          <w:b/>
          <w:bCs/>
          <w:u w:val="single"/>
          <w:lang w:val="en-GB"/>
        </w:rPr>
      </w:pPr>
      <w:r w:rsidRPr="007F398F">
        <w:rPr>
          <w:b/>
          <w:bCs/>
          <w:u w:val="single"/>
          <w:lang w:val="en-GB"/>
        </w:rPr>
        <w:t xml:space="preserve">For the features that are optional for non-Redcap UEs: </w:t>
      </w:r>
    </w:p>
    <w:p w14:paraId="43E35C00" w14:textId="24684D0B" w:rsidR="007F398F" w:rsidRDefault="007F398F" w:rsidP="007F398F">
      <w:pPr>
        <w:spacing w:before="240"/>
        <w:rPr>
          <w:b/>
          <w:bCs/>
          <w:lang w:val="en-GB"/>
        </w:rPr>
      </w:pPr>
      <w:r w:rsidRPr="007F398F">
        <w:rPr>
          <w:b/>
          <w:bCs/>
          <w:lang w:val="en-GB"/>
        </w:rPr>
        <w:t>Case1: The Redcap UE does not support the feature at all</w:t>
      </w:r>
      <w:r>
        <w:rPr>
          <w:b/>
          <w:bCs/>
          <w:lang w:val="en-GB"/>
        </w:rPr>
        <w:t>:</w:t>
      </w:r>
    </w:p>
    <w:p w14:paraId="50606D98" w14:textId="53BA1C8D" w:rsidR="007F398F" w:rsidRPr="007F398F" w:rsidRDefault="002B6B7E" w:rsidP="007F398F">
      <w:pPr>
        <w:pStyle w:val="ListParagraph"/>
        <w:numPr>
          <w:ilvl w:val="0"/>
          <w:numId w:val="54"/>
        </w:numPr>
        <w:spacing w:before="240"/>
        <w:rPr>
          <w:lang w:val="en-GB"/>
        </w:rPr>
      </w:pPr>
      <w:r>
        <w:rPr>
          <w:lang w:val="en-GB"/>
        </w:rPr>
        <w:t>C</w:t>
      </w:r>
      <w:r w:rsidR="007F398F" w:rsidRPr="007F398F">
        <w:rPr>
          <w:lang w:val="en-GB"/>
        </w:rPr>
        <w:t>arrier aggregation, dual connectivity and wider bandwidths</w:t>
      </w:r>
      <w:r>
        <w:rPr>
          <w:lang w:val="en-GB"/>
        </w:rPr>
        <w:t>;</w:t>
      </w:r>
    </w:p>
    <w:p w14:paraId="01D8064A" w14:textId="7FAA4C73" w:rsidR="0055354C" w:rsidRDefault="0055354C" w:rsidP="0055354C">
      <w:pPr>
        <w:spacing w:before="240"/>
        <w:rPr>
          <w:lang w:val="en-GB"/>
        </w:rPr>
      </w:pPr>
      <w:r>
        <w:rPr>
          <w:lang w:val="en-GB"/>
        </w:rPr>
        <w:t>For these optional</w:t>
      </w:r>
      <w:r w:rsidRPr="00625282">
        <w:rPr>
          <w:lang w:val="en-GB"/>
        </w:rPr>
        <w:t xml:space="preserve"> features for non-RedCap UE that are</w:t>
      </w:r>
      <w:r>
        <w:rPr>
          <w:lang w:val="en-GB"/>
        </w:rPr>
        <w:t xml:space="preserve"> not supported</w:t>
      </w:r>
      <w:r w:rsidRPr="00625282">
        <w:rPr>
          <w:lang w:val="en-GB"/>
        </w:rPr>
        <w:t xml:space="preserve"> for RedCap U</w:t>
      </w:r>
      <w:r>
        <w:rPr>
          <w:lang w:val="en-GB"/>
        </w:rPr>
        <w:t>E, the RedCap UE shall not indicate the</w:t>
      </w:r>
      <w:r w:rsidR="003B1877">
        <w:rPr>
          <w:lang w:val="en-GB"/>
        </w:rPr>
        <w:t>m via</w:t>
      </w:r>
      <w:r>
        <w:rPr>
          <w:lang w:val="en-GB"/>
        </w:rPr>
        <w:t xml:space="preserve"> capabilies. However the network also needs to know whether the UE is RedCap UE or not in order to avoid wrong UE implementation. </w:t>
      </w:r>
    </w:p>
    <w:p w14:paraId="5775E314" w14:textId="32AB48E7" w:rsidR="0055354C" w:rsidRPr="00625282" w:rsidRDefault="0055354C" w:rsidP="0055354C">
      <w:pPr>
        <w:spacing w:before="240"/>
        <w:rPr>
          <w:lang w:val="en-GB"/>
        </w:rPr>
      </w:pPr>
      <w:r>
        <w:rPr>
          <w:b/>
          <w:bCs/>
        </w:rPr>
        <w:t xml:space="preserve">Proposal 3: For </w:t>
      </w:r>
      <w:r w:rsidRPr="0055354C">
        <w:rPr>
          <w:b/>
          <w:bCs/>
        </w:rPr>
        <w:t xml:space="preserve">optional features for non-RedCap UE </w:t>
      </w:r>
      <w:r w:rsidRPr="1F8D7C57">
        <w:rPr>
          <w:b/>
          <w:bCs/>
        </w:rPr>
        <w:t>that</w:t>
      </w:r>
      <w:r w:rsidRPr="0055354C">
        <w:rPr>
          <w:b/>
          <w:bCs/>
        </w:rPr>
        <w:t xml:space="preserve"> are not</w:t>
      </w:r>
      <w:r w:rsidR="004A2833">
        <w:rPr>
          <w:b/>
          <w:bCs/>
        </w:rPr>
        <w:t xml:space="preserve"> allowed</w:t>
      </w:r>
      <w:r w:rsidRPr="0055354C">
        <w:rPr>
          <w:b/>
          <w:bCs/>
        </w:rPr>
        <w:t xml:space="preserve"> </w:t>
      </w:r>
      <w:r w:rsidR="00913DE6">
        <w:rPr>
          <w:b/>
          <w:bCs/>
        </w:rPr>
        <w:t xml:space="preserve"> </w:t>
      </w:r>
      <w:r w:rsidRPr="0055354C">
        <w:rPr>
          <w:b/>
          <w:bCs/>
        </w:rPr>
        <w:t>for RedCap UE</w:t>
      </w:r>
      <w:r>
        <w:rPr>
          <w:b/>
          <w:bCs/>
        </w:rPr>
        <w:t xml:space="preserve">, the RedCap UE cannot indicate </w:t>
      </w:r>
      <w:r w:rsidR="00795C33">
        <w:rPr>
          <w:b/>
          <w:bCs/>
        </w:rPr>
        <w:t xml:space="preserve">the support of </w:t>
      </w:r>
      <w:r>
        <w:rPr>
          <w:b/>
          <w:bCs/>
        </w:rPr>
        <w:t xml:space="preserve">these capabilities. </w:t>
      </w:r>
      <w:r w:rsidR="002C1D9A">
        <w:rPr>
          <w:b/>
          <w:bCs/>
        </w:rPr>
        <w:t xml:space="preserve">This should reflected </w:t>
      </w:r>
      <w:r w:rsidR="002C1D9A" w:rsidRPr="00FE14CD">
        <w:rPr>
          <w:b/>
          <w:bCs/>
        </w:rPr>
        <w:t xml:space="preserve">in the  description </w:t>
      </w:r>
      <w:r w:rsidR="00EA7FE3">
        <w:rPr>
          <w:b/>
          <w:bCs/>
        </w:rPr>
        <w:t>for corresponding capabilities in TS38.306.</w:t>
      </w:r>
    </w:p>
    <w:p w14:paraId="27792B08" w14:textId="791E50E4" w:rsidR="0055354C" w:rsidRDefault="0098676B" w:rsidP="00580E41">
      <w:pPr>
        <w:spacing w:before="240"/>
        <w:rPr>
          <w:lang w:val="en-GB"/>
        </w:rPr>
      </w:pPr>
      <w:r>
        <w:rPr>
          <w:lang w:val="en-GB"/>
        </w:rPr>
        <w:t>As discussed in [3], [4]:</w:t>
      </w:r>
    </w:p>
    <w:p w14:paraId="226196D5" w14:textId="77777777" w:rsidR="0098676B" w:rsidRDefault="0098676B" w:rsidP="00D12B39">
      <w:pPr>
        <w:pStyle w:val="Doc-text2"/>
        <w:pBdr>
          <w:top w:val="single" w:sz="4" w:space="16" w:color="auto"/>
          <w:left w:val="single" w:sz="4" w:space="4" w:color="auto"/>
          <w:bottom w:val="single" w:sz="4" w:space="1" w:color="auto"/>
          <w:right w:val="single" w:sz="4" w:space="4" w:color="auto"/>
        </w:pBdr>
      </w:pPr>
    </w:p>
    <w:p w14:paraId="14E42BC5" w14:textId="77777777" w:rsidR="0098676B" w:rsidRDefault="0098676B" w:rsidP="00D12B39">
      <w:pPr>
        <w:pStyle w:val="Doc-text2"/>
        <w:numPr>
          <w:ilvl w:val="0"/>
          <w:numId w:val="55"/>
        </w:numPr>
        <w:pBdr>
          <w:top w:val="single" w:sz="4" w:space="16" w:color="auto"/>
          <w:left w:val="single" w:sz="4" w:space="4" w:color="auto"/>
          <w:bottom w:val="single" w:sz="4" w:space="1" w:color="auto"/>
          <w:right w:val="single" w:sz="4" w:space="4" w:color="auto"/>
        </w:pBdr>
      </w:pPr>
      <w:r>
        <w:t xml:space="preserve"> Regarding how can the network know whether the UE is RedCap UE or not in order to handle UE capabilities properly, following options are considered and to be captured in the TR, the further analysis/down selection should be done in WI phase (following options may not be mutually exclusive, and may not be an exhaustive list):</w:t>
      </w:r>
    </w:p>
    <w:p w14:paraId="106FD57F" w14:textId="77777777" w:rsidR="0098676B" w:rsidRDefault="0098676B" w:rsidP="00D12B39">
      <w:pPr>
        <w:pStyle w:val="Doc-text2"/>
        <w:pBdr>
          <w:top w:val="single" w:sz="4" w:space="16" w:color="auto"/>
          <w:left w:val="single" w:sz="4" w:space="4" w:color="auto"/>
          <w:bottom w:val="single" w:sz="4" w:space="1" w:color="auto"/>
          <w:right w:val="single" w:sz="4" w:space="4" w:color="auto"/>
        </w:pBdr>
      </w:pPr>
      <w:r>
        <w:tab/>
        <w:t>Option 1: RedCap device type is indicated as part of the capability signaling</w:t>
      </w:r>
    </w:p>
    <w:p w14:paraId="2D5E3411" w14:textId="77777777" w:rsidR="0098676B" w:rsidRDefault="0098676B" w:rsidP="00D12B39">
      <w:pPr>
        <w:pStyle w:val="Doc-text2"/>
        <w:pBdr>
          <w:top w:val="single" w:sz="4" w:space="16" w:color="auto"/>
          <w:left w:val="single" w:sz="4" w:space="4" w:color="auto"/>
          <w:bottom w:val="single" w:sz="4" w:space="1" w:color="auto"/>
          <w:right w:val="single" w:sz="4" w:space="4" w:color="auto"/>
        </w:pBdr>
      </w:pPr>
      <w:r>
        <w:tab/>
        <w:t>Option 2: Define a new IE specifically for RedCap Ues containing these additional Redcap specific capabilities that is included only by Redcap UEs.</w:t>
      </w:r>
    </w:p>
    <w:p w14:paraId="12003C3B" w14:textId="77777777" w:rsidR="0098676B" w:rsidRDefault="0098676B" w:rsidP="00D12B39">
      <w:pPr>
        <w:pStyle w:val="Doc-text2"/>
        <w:pBdr>
          <w:top w:val="single" w:sz="4" w:space="16" w:color="auto"/>
          <w:left w:val="single" w:sz="4" w:space="4" w:color="auto"/>
          <w:bottom w:val="single" w:sz="4" w:space="1" w:color="auto"/>
          <w:right w:val="single" w:sz="4" w:space="4" w:color="auto"/>
        </w:pBdr>
      </w:pPr>
      <w:r>
        <w:tab/>
        <w:t xml:space="preserve">Option 3: The network obtains the RedCap based on identification solution, e.g. during Msg1, Msg3, MsgA,etc, (pending RAN1 conclusion), and forwards it to target during Handover. </w:t>
      </w:r>
    </w:p>
    <w:p w14:paraId="2E1364EC" w14:textId="77777777" w:rsidR="0098676B" w:rsidRDefault="0098676B" w:rsidP="00D12B39">
      <w:pPr>
        <w:pStyle w:val="Doc-text2"/>
        <w:pBdr>
          <w:top w:val="single" w:sz="4" w:space="16" w:color="auto"/>
          <w:left w:val="single" w:sz="4" w:space="4" w:color="auto"/>
          <w:bottom w:val="single" w:sz="4" w:space="1" w:color="auto"/>
          <w:right w:val="single" w:sz="4" w:space="4" w:color="auto"/>
        </w:pBdr>
      </w:pPr>
      <w:r>
        <w:tab/>
        <w:t xml:space="preserve">Option 4: NW identifies RedCap UE based on the reported capabilities. That is, assuming there are capabilities specific to RedCap UEs not used by non-RedCap UEs, it should be clear to NW the UE is Redcap without any additional type indication (if such is not needed e.g. during initial access). </w:t>
      </w:r>
    </w:p>
    <w:p w14:paraId="0D415C62" w14:textId="7D56C674" w:rsidR="0098676B" w:rsidRDefault="0098676B" w:rsidP="00D12B39">
      <w:pPr>
        <w:spacing w:before="120" w:after="60"/>
        <w:rPr>
          <w:lang w:val="en-GB" w:eastAsia="zh-CN"/>
        </w:rPr>
      </w:pPr>
      <w:r>
        <w:rPr>
          <w:lang w:val="en-GB" w:eastAsia="zh-CN"/>
        </w:rPr>
        <w:t>As we clarified in [3], Option 2 is anyway needed since it is cleaner to group RedCap specific capabilities together, from specification perspective; But the problem is that the RedCap UE may not support any optional features, i.e.</w:t>
      </w:r>
      <w:r w:rsidR="008B1EBA">
        <w:rPr>
          <w:lang w:val="en-GB" w:eastAsia="zh-CN"/>
        </w:rPr>
        <w:t xml:space="preserve"> </w:t>
      </w:r>
      <w:r>
        <w:rPr>
          <w:lang w:val="en-GB" w:eastAsia="zh-CN"/>
        </w:rPr>
        <w:t xml:space="preserve">nothing inside the RedCap capability IE, and then whether the UE still needs to contain the empty IE or not. If yes, then </w:t>
      </w:r>
      <w:r w:rsidR="007A00A6">
        <w:rPr>
          <w:lang w:val="en-GB" w:eastAsia="zh-CN"/>
        </w:rPr>
        <w:t>it is the</w:t>
      </w:r>
      <w:r>
        <w:rPr>
          <w:lang w:val="en-GB" w:eastAsia="zh-CN"/>
        </w:rPr>
        <w:t xml:space="preserve"> same as option 1, but we have to specify that the RedCap UE must contain such high level IE.  </w:t>
      </w:r>
    </w:p>
    <w:p w14:paraId="1F81C1D1" w14:textId="0D0C7F32" w:rsidR="0098676B" w:rsidRDefault="0098676B" w:rsidP="0098676B">
      <w:pPr>
        <w:spacing w:before="60" w:after="60"/>
        <w:rPr>
          <w:lang w:val="en-GB" w:eastAsia="zh-CN"/>
        </w:rPr>
      </w:pPr>
      <w:r>
        <w:rPr>
          <w:lang w:val="en-GB" w:eastAsia="zh-CN"/>
        </w:rPr>
        <w:t>Option 3 is simp</w:t>
      </w:r>
      <w:r w:rsidR="00FE3AF8">
        <w:rPr>
          <w:lang w:val="en-GB" w:eastAsia="zh-CN"/>
        </w:rPr>
        <w:t>l</w:t>
      </w:r>
      <w:r>
        <w:rPr>
          <w:lang w:val="en-GB" w:eastAsia="zh-CN"/>
        </w:rPr>
        <w:t xml:space="preserve">er for the identification of the RedCap UE during initial access procedure, but it does not work for handover case since the target cannot identify RedCap based on initial access procedure. Then the source network has to forward the RedCap UE indication to target during Handover if we do not support option 1. </w:t>
      </w:r>
    </w:p>
    <w:p w14:paraId="1B1226A7" w14:textId="34C072AC" w:rsidR="0098676B" w:rsidRDefault="0098676B" w:rsidP="0098676B">
      <w:pPr>
        <w:spacing w:before="240"/>
        <w:rPr>
          <w:lang w:val="en-GB" w:eastAsia="zh-CN"/>
        </w:rPr>
      </w:pPr>
      <w:r>
        <w:rPr>
          <w:lang w:val="en-GB" w:eastAsia="zh-CN"/>
        </w:rPr>
        <w:t>Option 1 is clean solution since the target can know the RedCap UE type based on capability instead of the additional field in internode message.</w:t>
      </w:r>
    </w:p>
    <w:p w14:paraId="55FBEFB9" w14:textId="5512A4B7" w:rsidR="0098676B" w:rsidRDefault="0098676B" w:rsidP="0098676B">
      <w:pPr>
        <w:spacing w:before="240"/>
        <w:rPr>
          <w:lang w:val="en-GB" w:eastAsia="zh-CN"/>
        </w:rPr>
      </w:pPr>
      <w:r>
        <w:rPr>
          <w:lang w:val="en-GB" w:eastAsia="zh-CN"/>
        </w:rPr>
        <w:t>Therefore we propose:</w:t>
      </w:r>
    </w:p>
    <w:p w14:paraId="1DAFF6B3" w14:textId="4094EA54" w:rsidR="0098676B" w:rsidRDefault="0098676B" w:rsidP="0098676B">
      <w:pPr>
        <w:spacing w:before="240"/>
        <w:rPr>
          <w:b/>
          <w:bCs/>
        </w:rPr>
      </w:pPr>
      <w:r>
        <w:rPr>
          <w:b/>
          <w:bCs/>
        </w:rPr>
        <w:t xml:space="preserve">Proposal </w:t>
      </w:r>
      <w:r w:rsidR="00993574">
        <w:rPr>
          <w:b/>
          <w:bCs/>
        </w:rPr>
        <w:t>4</w:t>
      </w:r>
      <w:r>
        <w:rPr>
          <w:b/>
          <w:bCs/>
        </w:rPr>
        <w:t xml:space="preserve">: </w:t>
      </w:r>
      <w:r w:rsidRPr="0098676B">
        <w:rPr>
          <w:b/>
          <w:bCs/>
        </w:rPr>
        <w:t>RedCap device type is indicated as part of the capability signaling</w:t>
      </w:r>
      <w:r>
        <w:rPr>
          <w:b/>
          <w:bCs/>
        </w:rPr>
        <w:t>;</w:t>
      </w:r>
    </w:p>
    <w:p w14:paraId="03A3AEB9" w14:textId="2BEE71FB" w:rsidR="0098676B" w:rsidRDefault="0098676B" w:rsidP="0098676B">
      <w:pPr>
        <w:spacing w:before="240"/>
        <w:rPr>
          <w:b/>
          <w:bCs/>
        </w:rPr>
      </w:pPr>
      <w:r>
        <w:rPr>
          <w:b/>
          <w:bCs/>
        </w:rPr>
        <w:t xml:space="preserve">Proposal </w:t>
      </w:r>
      <w:r w:rsidR="00993574">
        <w:rPr>
          <w:b/>
          <w:bCs/>
        </w:rPr>
        <w:t>5</w:t>
      </w:r>
      <w:r>
        <w:rPr>
          <w:b/>
          <w:bCs/>
        </w:rPr>
        <w:t xml:space="preserve">: </w:t>
      </w:r>
      <w:r w:rsidRPr="0098676B">
        <w:rPr>
          <w:b/>
          <w:bCs/>
        </w:rPr>
        <w:t xml:space="preserve">RedCap </w:t>
      </w:r>
      <w:r>
        <w:rPr>
          <w:b/>
          <w:bCs/>
        </w:rPr>
        <w:t>specific optional capabilities are grouped together by defining a new capability IE specifically for RedCap;</w:t>
      </w:r>
    </w:p>
    <w:p w14:paraId="55F95B0A" w14:textId="77777777" w:rsidR="0098676B" w:rsidRDefault="0098676B" w:rsidP="0098676B">
      <w:pPr>
        <w:spacing w:before="240"/>
        <w:rPr>
          <w:b/>
          <w:bCs/>
        </w:rPr>
      </w:pPr>
    </w:p>
    <w:p w14:paraId="6206FDD8" w14:textId="3EDBACA6" w:rsidR="00721411" w:rsidRDefault="0098676B" w:rsidP="00721411">
      <w:pPr>
        <w:pStyle w:val="Heading2"/>
      </w:pPr>
      <w:r w:rsidRPr="0098676B">
        <w:t>Constraining of reduced capabilities</w:t>
      </w:r>
    </w:p>
    <w:p w14:paraId="6CCAB381" w14:textId="77777777" w:rsidR="0098676B" w:rsidRDefault="0098676B" w:rsidP="00AF6DE5">
      <w:pPr>
        <w:rPr>
          <w:lang w:val="en-GB"/>
        </w:rPr>
      </w:pPr>
      <w:r>
        <w:rPr>
          <w:lang w:val="en-GB"/>
        </w:rPr>
        <w:t>As discussed in [3], [4], RAN2 discussed following options:</w:t>
      </w:r>
    </w:p>
    <w:p w14:paraId="6D712C7F"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Regarding how to ensure the RedCap UE is only used for intended use cases, following potential solutions are considered in the SI phase (other solutions are not precluded), and to be captured in the TR (The formulation of the options should be discussed before capturing in the TR.). The decision which way to go will be made in WI phase and if needed based on consultation with other groups (e.g. SA2, CT1)</w:t>
      </w:r>
    </w:p>
    <w:p w14:paraId="29C4F8CD"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w:t>
      </w:r>
      <w:r>
        <w:tab/>
        <w:t>Option 1: RRC Reject based approach</w:t>
      </w:r>
    </w:p>
    <w:p w14:paraId="0489A346"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One potential problem could be when a RedCap UE requests a service that does not match the RedCap UE type. This would be similar to if e.g. an NB-IoT UE requested a video call to be set up. RAN can already reject an RRC connection establishment attempt e.g. based on the establishment cause provided in Msg3 or through higher layer mechanisms.</w:t>
      </w:r>
    </w:p>
    <w:p w14:paraId="2F495CE4"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 xml:space="preserve">RAN can reject an RRC connection establishment attempt for a RedCap UE if the service the UE requested is not allowed for the RedCap UE. That is, the RAN needs to identify whether the UE is a RedCap UE or not, and be aware of the requested service, e.g. based on the cause value or other ways. </w:t>
      </w:r>
    </w:p>
    <w:p w14:paraId="2C7D73F7"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w:t>
      </w:r>
      <w:r>
        <w:tab/>
        <w:t>Option 2: subscription validation</w:t>
      </w:r>
    </w:p>
    <w:p w14:paraId="63D69C1A"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 xml:space="preserve">During RRC connection setup, UE indicates it is a RedCap UE to core network, e.g. </w:t>
      </w:r>
    </w:p>
    <w:p w14:paraId="3B2F7553"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w:t>
      </w:r>
      <w:r>
        <w:tab/>
        <w:t>UE includes this indication in its NAS signaling message to core network; or</w:t>
      </w:r>
    </w:p>
    <w:p w14:paraId="26B4CFDD"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w:t>
      </w:r>
      <w:r>
        <w:tab/>
        <w:t>UE informs this indication during its RRC connection establishment procedure to RAN; RAN then informs core network of UE’s RedCap type in its Initial UE Context message to core network.</w:t>
      </w:r>
    </w:p>
    <w:p w14:paraId="01971B8B"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 xml:space="preserve">After network receives UE’s RedCap indication, it </w:t>
      </w:r>
      <w:bookmarkStart w:id="2" w:name="_Hlk71385807"/>
      <w:r>
        <w:t>validates UE’s indication against its subscription plan, which includes information such as the set of services allowed for the UE</w:t>
      </w:r>
      <w:bookmarkEnd w:id="2"/>
      <w:r>
        <w:t>. Based on the outcome of this validation, network then decide whether to accept or reject UE’s registration request. For example, network may reject UE if UE indicates RedCap but its subscription does not include any RedCap-specific services.</w:t>
      </w:r>
    </w:p>
    <w:p w14:paraId="1D085733"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Note: SA2, CT1 confirmation is needed.</w:t>
      </w:r>
    </w:p>
    <w:p w14:paraId="6405FFBD"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w:t>
      </w:r>
      <w:r>
        <w:tab/>
        <w:t>Option 3. Verification of RedCap UE</w:t>
      </w:r>
    </w:p>
    <w:p w14:paraId="5530F48D"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5222A32F" w14:textId="77777777" w:rsidR="0098676B" w:rsidRDefault="0098676B" w:rsidP="0098676B">
      <w:pPr>
        <w:pStyle w:val="Doc-text2"/>
        <w:pBdr>
          <w:top w:val="single" w:sz="4" w:space="1" w:color="auto"/>
          <w:left w:val="single" w:sz="4" w:space="4" w:color="auto"/>
          <w:bottom w:val="single" w:sz="4" w:space="1" w:color="auto"/>
          <w:right w:val="single" w:sz="4" w:space="4" w:color="auto"/>
        </w:pBdr>
      </w:pPr>
      <w:r>
        <w:tab/>
        <w:t>-</w:t>
      </w:r>
      <w:r>
        <w:tab/>
        <w:t xml:space="preserve">Option 4. Left up to network implementation </w:t>
      </w:r>
    </w:p>
    <w:p w14:paraId="3888A6BB" w14:textId="3562FAE5" w:rsidR="0098676B" w:rsidRDefault="00402089" w:rsidP="00D12B39">
      <w:pPr>
        <w:spacing w:before="240"/>
        <w:rPr>
          <w:lang w:val="en-GB"/>
        </w:rPr>
      </w:pPr>
      <w:r>
        <w:rPr>
          <w:lang w:val="en-GB"/>
        </w:rPr>
        <w:t>As mentioned in the WID [1], it is clearly that RedCap UE shall not use capabilities not intended for RedCap UEs.</w:t>
      </w:r>
    </w:p>
    <w:p w14:paraId="5FD31C96" w14:textId="77777777" w:rsidR="00402089" w:rsidRPr="00DE13F6" w:rsidRDefault="00402089" w:rsidP="00402089">
      <w:pPr>
        <w:pStyle w:val="B1"/>
        <w:numPr>
          <w:ilvl w:val="0"/>
          <w:numId w:val="40"/>
        </w:numPr>
        <w:overflowPunct w:val="0"/>
        <w:autoSpaceDE w:val="0"/>
        <w:autoSpaceDN w:val="0"/>
        <w:adjustRightInd w:val="0"/>
        <w:contextualSpacing w:val="0"/>
        <w:jc w:val="both"/>
        <w:textAlignment w:val="baseline"/>
        <w:rPr>
          <w:rFonts w:eastAsia="SimSun"/>
          <w:bCs/>
          <w:lang w:val="en-US" w:eastAsia="ja-JP"/>
        </w:rPr>
      </w:pPr>
      <w:r w:rsidRPr="003C3CD6">
        <w:rPr>
          <w:rFonts w:eastAsia="SimSun"/>
          <w:bCs/>
          <w:lang w:val="en-US" w:eastAsia="ja-JP"/>
        </w:rPr>
        <w:t xml:space="preserve">Specify definition of one RedCap UE type including </w:t>
      </w:r>
      <w:r w:rsidRPr="00A55439">
        <w:rPr>
          <w:rFonts w:eastAsia="SimSun"/>
          <w:bCs/>
          <w:lang w:val="en-US" w:eastAsia="ja-JP"/>
        </w:rPr>
        <w:t>capa</w:t>
      </w:r>
      <w:r w:rsidRPr="004A1573">
        <w:rPr>
          <w:rFonts w:eastAsia="SimSun"/>
          <w:bCs/>
          <w:lang w:val="en-US" w:eastAsia="ja-JP"/>
        </w:rPr>
        <w:t>bilities for RedCap UE identification and for</w:t>
      </w:r>
      <w:r w:rsidRPr="00B3695F">
        <w:rPr>
          <w:rFonts w:eastAsia="SimSun"/>
          <w:bCs/>
          <w:lang w:val="en-US" w:eastAsia="ja-JP"/>
        </w:rPr>
        <w:t xml:space="preserve"> constraining the use of those RedCap </w:t>
      </w:r>
      <w:r w:rsidRPr="00DA7ABC">
        <w:rPr>
          <w:rFonts w:eastAsia="SimSun"/>
          <w:bCs/>
          <w:lang w:val="en-US" w:eastAsia="ja-JP"/>
        </w:rPr>
        <w:t>capabilities onl</w:t>
      </w:r>
      <w:r w:rsidRPr="009D0E45">
        <w:rPr>
          <w:rFonts w:eastAsia="SimSun"/>
          <w:bCs/>
          <w:lang w:val="en-US" w:eastAsia="ja-JP"/>
        </w:rPr>
        <w:t xml:space="preserve">y for RedCap UEs, and </w:t>
      </w:r>
      <w:r w:rsidRPr="00402089">
        <w:rPr>
          <w:rFonts w:eastAsia="SimSun"/>
          <w:bCs/>
          <w:highlight w:val="yellow"/>
          <w:lang w:val="en-US" w:eastAsia="ja-JP"/>
        </w:rPr>
        <w:t>preventing RedCap UEs from using capabilities not intended for RedCap UEs including at least carrier aggregation, dual connectivity and wider bandwidths.</w:t>
      </w:r>
      <w:r w:rsidRPr="00EA6FF6">
        <w:rPr>
          <w:rFonts w:eastAsia="SimSun"/>
          <w:bCs/>
          <w:lang w:val="en-US" w:eastAsia="ja-JP"/>
        </w:rPr>
        <w:t xml:space="preserve"> [RAN2</w:t>
      </w:r>
      <w:r>
        <w:rPr>
          <w:rFonts w:eastAsia="SimSun"/>
          <w:bCs/>
          <w:lang w:val="en-US" w:eastAsia="ja-JP"/>
        </w:rPr>
        <w:t>, RAN1</w:t>
      </w:r>
      <w:r w:rsidRPr="00DE13F6">
        <w:rPr>
          <w:rFonts w:eastAsia="SimSun"/>
          <w:bCs/>
          <w:lang w:val="en-US" w:eastAsia="ja-JP"/>
        </w:rPr>
        <w:t>]</w:t>
      </w:r>
    </w:p>
    <w:p w14:paraId="1C6EC047" w14:textId="4FFE73DE" w:rsidR="00402089" w:rsidRDefault="00402089" w:rsidP="00AF6DE5">
      <w:pPr>
        <w:rPr>
          <w:lang w:val="en-GB"/>
        </w:rPr>
      </w:pPr>
      <w:r>
        <w:rPr>
          <w:lang w:val="en-GB"/>
        </w:rPr>
        <w:lastRenderedPageBreak/>
        <w:t xml:space="preserve">To guarantee this, the RedCap UE shall not contain </w:t>
      </w:r>
      <w:r w:rsidR="00765D3C">
        <w:rPr>
          <w:lang w:val="en-GB"/>
        </w:rPr>
        <w:t>forbidden</w:t>
      </w:r>
      <w:r w:rsidR="00825F09">
        <w:rPr>
          <w:lang w:val="en-GB"/>
        </w:rPr>
        <w:t xml:space="preserve"> </w:t>
      </w:r>
      <w:r>
        <w:rPr>
          <w:lang w:val="en-GB"/>
        </w:rPr>
        <w:t>capabilities. To avoid wrong UE implementation, the network also need to do capability checking, i.e. whether RedCap UE indicates the capabilities not intended for RedCap UE. Therefore option 3 above is needed.</w:t>
      </w:r>
    </w:p>
    <w:p w14:paraId="4D59AC22" w14:textId="0FF158DF" w:rsidR="00402089" w:rsidRDefault="00402089" w:rsidP="00402089">
      <w:pPr>
        <w:spacing w:before="240"/>
        <w:rPr>
          <w:b/>
          <w:bCs/>
        </w:rPr>
      </w:pPr>
      <w:r>
        <w:rPr>
          <w:b/>
          <w:bCs/>
        </w:rPr>
        <w:t xml:space="preserve">Proposal </w:t>
      </w:r>
      <w:r w:rsidR="00664DCE">
        <w:rPr>
          <w:b/>
          <w:bCs/>
        </w:rPr>
        <w:t>6</w:t>
      </w:r>
      <w:r>
        <w:rPr>
          <w:b/>
          <w:bCs/>
        </w:rPr>
        <w:t xml:space="preserve">: To prevent RedCap UEs from using capabilities not intended for RedCap UE, </w:t>
      </w:r>
      <w:r w:rsidR="00935ED5" w:rsidRPr="00935ED5">
        <w:rPr>
          <w:b/>
          <w:bCs/>
        </w:rPr>
        <w:t xml:space="preserve">RedCap UEs providing capabilities restricted for this kind of UEs (i.e. applicable only to non-RedCap UEs) </w:t>
      </w:r>
      <w:r w:rsidR="001A34D2">
        <w:rPr>
          <w:b/>
          <w:bCs/>
        </w:rPr>
        <w:t>may</w:t>
      </w:r>
      <w:r w:rsidR="00935ED5" w:rsidRPr="00935ED5">
        <w:rPr>
          <w:b/>
          <w:bCs/>
        </w:rPr>
        <w:t xml:space="preserve"> be blocked or rejected access by the network</w:t>
      </w:r>
      <w:r w:rsidR="00D5355D">
        <w:rPr>
          <w:b/>
          <w:bCs/>
        </w:rPr>
        <w:t xml:space="preserve"> (i.e. </w:t>
      </w:r>
      <w:r>
        <w:rPr>
          <w:b/>
          <w:bCs/>
        </w:rPr>
        <w:t xml:space="preserve">network </w:t>
      </w:r>
      <w:r w:rsidR="00D5355D">
        <w:rPr>
          <w:b/>
          <w:bCs/>
        </w:rPr>
        <w:t>may</w:t>
      </w:r>
      <w:r>
        <w:rPr>
          <w:b/>
          <w:bCs/>
        </w:rPr>
        <w:t xml:space="preserve"> perform capability match procedure between UE’s reported radio capabilities and RedCap UE type</w:t>
      </w:r>
      <w:r w:rsidR="00D5355D">
        <w:rPr>
          <w:b/>
          <w:bCs/>
        </w:rPr>
        <w:t>)</w:t>
      </w:r>
      <w:r>
        <w:rPr>
          <w:b/>
          <w:bCs/>
        </w:rPr>
        <w:t>;</w:t>
      </w:r>
      <w:r w:rsidR="00D3530A">
        <w:rPr>
          <w:b/>
          <w:bCs/>
        </w:rPr>
        <w:t xml:space="preserve"> </w:t>
      </w:r>
    </w:p>
    <w:p w14:paraId="33C513FC" w14:textId="11A3290D" w:rsidR="00402089" w:rsidRDefault="00402089" w:rsidP="00AF6DE5">
      <w:r>
        <w:t xml:space="preserve">In addition, we also need to avoid the RedCap UE </w:t>
      </w:r>
      <w:r w:rsidR="003B7117">
        <w:t xml:space="preserve">using the service not intended for RedCap UE, e.g. by checking against subscription parameters and RedCap UE type. But this should be done by core network. </w:t>
      </w:r>
    </w:p>
    <w:p w14:paraId="06AAD4F6" w14:textId="12E89B13" w:rsidR="003B7117" w:rsidRDefault="003B7117" w:rsidP="003B7117">
      <w:pPr>
        <w:spacing w:before="240"/>
        <w:rPr>
          <w:b/>
          <w:bCs/>
        </w:rPr>
      </w:pPr>
      <w:r>
        <w:rPr>
          <w:b/>
          <w:bCs/>
        </w:rPr>
        <w:t xml:space="preserve">Proposal </w:t>
      </w:r>
      <w:r w:rsidR="00664DCE">
        <w:rPr>
          <w:b/>
          <w:bCs/>
        </w:rPr>
        <w:t>7</w:t>
      </w:r>
      <w:r>
        <w:rPr>
          <w:b/>
          <w:bCs/>
        </w:rPr>
        <w:t xml:space="preserve">: To prevent RedCap UEs from using services not intended for RedCap UE, </w:t>
      </w:r>
      <w:r w:rsidR="00693DE3" w:rsidRPr="00693DE3">
        <w:rPr>
          <w:b/>
          <w:bCs/>
        </w:rPr>
        <w:t xml:space="preserve">RedCap UEs </w:t>
      </w:r>
      <w:r w:rsidR="00693DE3">
        <w:rPr>
          <w:b/>
          <w:bCs/>
        </w:rPr>
        <w:t>requesting</w:t>
      </w:r>
      <w:r w:rsidR="00693DE3" w:rsidRPr="00693DE3">
        <w:rPr>
          <w:b/>
          <w:bCs/>
        </w:rPr>
        <w:t xml:space="preserve"> </w:t>
      </w:r>
      <w:r w:rsidR="00693DE3">
        <w:rPr>
          <w:b/>
          <w:bCs/>
        </w:rPr>
        <w:t>services</w:t>
      </w:r>
      <w:r w:rsidR="00693DE3" w:rsidRPr="00693DE3">
        <w:rPr>
          <w:b/>
          <w:bCs/>
        </w:rPr>
        <w:t xml:space="preserve"> restricted for this kind of UEs (i.e. applicable only to non-RedCap UEs) </w:t>
      </w:r>
      <w:r w:rsidR="001A34D2">
        <w:rPr>
          <w:b/>
          <w:bCs/>
        </w:rPr>
        <w:t>may</w:t>
      </w:r>
      <w:r w:rsidR="00693DE3" w:rsidRPr="00693DE3">
        <w:rPr>
          <w:b/>
          <w:bCs/>
        </w:rPr>
        <w:t xml:space="preserve"> be blocked or rejected access by the </w:t>
      </w:r>
      <w:r w:rsidR="00CF3354">
        <w:rPr>
          <w:b/>
          <w:bCs/>
        </w:rPr>
        <w:t>core network</w:t>
      </w:r>
      <w:r w:rsidR="00693DE3" w:rsidRPr="00693DE3">
        <w:rPr>
          <w:b/>
          <w:bCs/>
        </w:rPr>
        <w:t xml:space="preserve"> </w:t>
      </w:r>
      <w:r w:rsidR="00CF3354">
        <w:rPr>
          <w:b/>
          <w:bCs/>
        </w:rPr>
        <w:t>(</w:t>
      </w:r>
      <w:r w:rsidR="00CB4888">
        <w:rPr>
          <w:b/>
          <w:bCs/>
        </w:rPr>
        <w:t xml:space="preserve">i.e. </w:t>
      </w:r>
      <w:r>
        <w:rPr>
          <w:b/>
          <w:bCs/>
        </w:rPr>
        <w:t xml:space="preserve">core network </w:t>
      </w:r>
      <w:r w:rsidR="001A34D2">
        <w:rPr>
          <w:b/>
          <w:bCs/>
        </w:rPr>
        <w:t>may</w:t>
      </w:r>
      <w:r>
        <w:rPr>
          <w:b/>
          <w:bCs/>
        </w:rPr>
        <w:t xml:space="preserve"> perform </w:t>
      </w:r>
      <w:r w:rsidRPr="003B7117">
        <w:rPr>
          <w:b/>
          <w:bCs/>
        </w:rPr>
        <w:t>subscription validation</w:t>
      </w:r>
      <w:r>
        <w:rPr>
          <w:b/>
          <w:bCs/>
        </w:rPr>
        <w:t xml:space="preserve">, i.e. </w:t>
      </w:r>
      <w:r w:rsidRPr="003B7117">
        <w:rPr>
          <w:b/>
          <w:bCs/>
        </w:rPr>
        <w:t xml:space="preserve">validates UE’s indication against its subscription plan, which includes information such as the set of services allowed for the </w:t>
      </w:r>
      <w:r>
        <w:rPr>
          <w:b/>
          <w:bCs/>
        </w:rPr>
        <w:t xml:space="preserve">RedCap </w:t>
      </w:r>
      <w:r w:rsidRPr="003B7117">
        <w:rPr>
          <w:b/>
          <w:bCs/>
        </w:rPr>
        <w:t>UE</w:t>
      </w:r>
      <w:r w:rsidR="00CF3354">
        <w:rPr>
          <w:b/>
          <w:bCs/>
        </w:rPr>
        <w:t>)</w:t>
      </w:r>
      <w:r>
        <w:rPr>
          <w:b/>
          <w:bCs/>
        </w:rPr>
        <w:t>;</w:t>
      </w:r>
    </w:p>
    <w:p w14:paraId="3B6A9FBB" w14:textId="63D32F40" w:rsidR="003B7117" w:rsidRPr="00402089" w:rsidRDefault="003B7117" w:rsidP="00AF6DE5">
      <w:r>
        <w:t xml:space="preserve">Considering the subscription validation is in SA2/CT1 scope, RAN2 should send LS to them. </w:t>
      </w:r>
    </w:p>
    <w:p w14:paraId="744298E4" w14:textId="0091E379" w:rsidR="00C249C2" w:rsidRPr="003B7117" w:rsidRDefault="003B7117" w:rsidP="003B7117">
      <w:pPr>
        <w:spacing w:before="240"/>
      </w:pPr>
      <w:r>
        <w:rPr>
          <w:b/>
          <w:bCs/>
        </w:rPr>
        <w:t xml:space="preserve">Proposal </w:t>
      </w:r>
      <w:r w:rsidR="00664DCE">
        <w:rPr>
          <w:b/>
          <w:bCs/>
        </w:rPr>
        <w:t>8</w:t>
      </w:r>
      <w:r>
        <w:rPr>
          <w:b/>
          <w:bCs/>
        </w:rPr>
        <w:t>: Send LS to SA2, CT1 to inform them about subscription validation, and ask them to confirm;</w:t>
      </w:r>
    </w:p>
    <w:p w14:paraId="0E3CAF21" w14:textId="596D4C8E" w:rsidR="00386B5A" w:rsidRDefault="0036630D">
      <w:pPr>
        <w:pStyle w:val="Heading1"/>
        <w:numPr>
          <w:ilvl w:val="0"/>
          <w:numId w:val="10"/>
        </w:numPr>
      </w:pPr>
      <w:r>
        <w:t>Conclusion</w:t>
      </w:r>
    </w:p>
    <w:p w14:paraId="49174653" w14:textId="3C6420A8" w:rsidR="006220BE" w:rsidRDefault="0036630D" w:rsidP="006220BE">
      <w:pPr>
        <w:jc w:val="both"/>
        <w:rPr>
          <w:iCs/>
          <w:lang w:eastAsia="ja-JP"/>
        </w:rPr>
      </w:pPr>
      <w:r>
        <w:rPr>
          <w:iCs/>
          <w:lang w:eastAsia="ja-JP"/>
        </w:rPr>
        <w:t>Based on the discussion, we have following proposals:</w:t>
      </w:r>
    </w:p>
    <w:bookmarkEnd w:id="1"/>
    <w:p w14:paraId="690F9AA9" w14:textId="5F1A6780" w:rsidR="000C3AEF" w:rsidRPr="00625282" w:rsidRDefault="000C3AEF" w:rsidP="000C3AEF">
      <w:pPr>
        <w:spacing w:before="240"/>
        <w:rPr>
          <w:lang w:val="en-GB"/>
        </w:rPr>
      </w:pPr>
      <w:r>
        <w:rPr>
          <w:b/>
          <w:bCs/>
        </w:rPr>
        <w:t xml:space="preserve">Proposal 1: RedCap specific mandatory features (i.e. maximum bandwidth of FR1, minimum number of Rx branches and maximum number of DL MIMO layers) are reflected by RedCap UE type, i.e. a separate capability is not introduced for them. </w:t>
      </w:r>
      <w:r w:rsidR="00565B10">
        <w:rPr>
          <w:b/>
          <w:bCs/>
        </w:rPr>
        <w:t>R</w:t>
      </w:r>
      <w:r w:rsidR="00565B10" w:rsidRPr="008F6533">
        <w:rPr>
          <w:b/>
          <w:bCs/>
        </w:rPr>
        <w:t xml:space="preserve">estricted value for RedCap UE </w:t>
      </w:r>
      <w:r w:rsidR="00565B10">
        <w:rPr>
          <w:b/>
          <w:bCs/>
        </w:rPr>
        <w:t xml:space="preserve">shall be reflected </w:t>
      </w:r>
      <w:r w:rsidR="00565B10" w:rsidRPr="008F6533">
        <w:rPr>
          <w:b/>
          <w:bCs/>
        </w:rPr>
        <w:t>in the description</w:t>
      </w:r>
      <w:r w:rsidR="00565B10">
        <w:rPr>
          <w:b/>
          <w:bCs/>
        </w:rPr>
        <w:t xml:space="preserve"> of RedCap device type in TS38.306.</w:t>
      </w:r>
    </w:p>
    <w:p w14:paraId="770E3131" w14:textId="50197540" w:rsidR="0098676B" w:rsidRPr="00625282" w:rsidRDefault="0098676B" w:rsidP="0098676B">
      <w:pPr>
        <w:spacing w:before="240"/>
        <w:rPr>
          <w:lang w:val="en-GB"/>
        </w:rPr>
      </w:pPr>
      <w:r>
        <w:rPr>
          <w:b/>
          <w:bCs/>
        </w:rPr>
        <w:t>Proposal 2: For RedCap specific optional features</w:t>
      </w:r>
      <w:r w:rsidR="00486320">
        <w:rPr>
          <w:b/>
          <w:bCs/>
        </w:rPr>
        <w:t xml:space="preserve"> (i.e.</w:t>
      </w:r>
      <w:r>
        <w:rPr>
          <w:b/>
          <w:bCs/>
        </w:rPr>
        <w:t xml:space="preserve"> minimum number of Rx branches, maximum number of DL MIMO layers and r</w:t>
      </w:r>
      <w:r w:rsidRPr="0055354C">
        <w:rPr>
          <w:b/>
          <w:bCs/>
        </w:rPr>
        <w:t>elaxed maximum modulation order</w:t>
      </w:r>
      <w:r w:rsidR="00486320">
        <w:rPr>
          <w:b/>
          <w:bCs/>
        </w:rPr>
        <w:t>)</w:t>
      </w:r>
      <w:r>
        <w:rPr>
          <w:b/>
          <w:bCs/>
        </w:rPr>
        <w:t xml:space="preserve">, </w:t>
      </w:r>
      <w:r w:rsidRPr="0055354C">
        <w:rPr>
          <w:b/>
          <w:bCs/>
        </w:rPr>
        <w:t xml:space="preserve"> </w:t>
      </w:r>
      <w:r>
        <w:rPr>
          <w:b/>
          <w:bCs/>
        </w:rPr>
        <w:t>separate capabilities shall be introduced. Only RedCap UE can indicate</w:t>
      </w:r>
      <w:r w:rsidR="00BF4AD8">
        <w:rPr>
          <w:b/>
          <w:bCs/>
        </w:rPr>
        <w:t xml:space="preserve"> the support of</w:t>
      </w:r>
      <w:r>
        <w:rPr>
          <w:b/>
          <w:bCs/>
        </w:rPr>
        <w:t xml:space="preserve"> these capabilities. </w:t>
      </w:r>
    </w:p>
    <w:p w14:paraId="60825411" w14:textId="7BB4092A" w:rsidR="0098676B" w:rsidRPr="00625282" w:rsidRDefault="0098676B" w:rsidP="0098676B">
      <w:pPr>
        <w:spacing w:before="240"/>
        <w:rPr>
          <w:lang w:val="en-GB"/>
        </w:rPr>
      </w:pPr>
      <w:r>
        <w:rPr>
          <w:b/>
          <w:bCs/>
        </w:rPr>
        <w:t xml:space="preserve">Proposal 3: For </w:t>
      </w:r>
      <w:r w:rsidRPr="0055354C">
        <w:rPr>
          <w:b/>
          <w:bCs/>
        </w:rPr>
        <w:t xml:space="preserve">optional features for non-RedCap UE that are not </w:t>
      </w:r>
      <w:r w:rsidR="007C491B">
        <w:rPr>
          <w:b/>
          <w:bCs/>
        </w:rPr>
        <w:t>allowed</w:t>
      </w:r>
      <w:r w:rsidR="007C491B" w:rsidRPr="0055354C">
        <w:rPr>
          <w:b/>
          <w:bCs/>
        </w:rPr>
        <w:t xml:space="preserve"> </w:t>
      </w:r>
      <w:r w:rsidRPr="0055354C">
        <w:rPr>
          <w:b/>
          <w:bCs/>
        </w:rPr>
        <w:t>for RedCap UE</w:t>
      </w:r>
      <w:r>
        <w:rPr>
          <w:b/>
          <w:bCs/>
        </w:rPr>
        <w:t>, the RedCap RedCap UE cannot indicate</w:t>
      </w:r>
      <w:r w:rsidR="00A21F18" w:rsidRPr="00A21F18">
        <w:rPr>
          <w:b/>
          <w:bCs/>
        </w:rPr>
        <w:t xml:space="preserve"> </w:t>
      </w:r>
      <w:r w:rsidR="00A21F18">
        <w:rPr>
          <w:b/>
          <w:bCs/>
        </w:rPr>
        <w:t>the support of</w:t>
      </w:r>
      <w:r>
        <w:rPr>
          <w:b/>
          <w:bCs/>
        </w:rPr>
        <w:t xml:space="preserve"> these capabilities. </w:t>
      </w:r>
      <w:r w:rsidR="00EA7FE3">
        <w:rPr>
          <w:b/>
          <w:bCs/>
        </w:rPr>
        <w:t xml:space="preserve">This should reflected </w:t>
      </w:r>
      <w:r w:rsidR="00EA7FE3" w:rsidRPr="00FE14CD">
        <w:rPr>
          <w:b/>
          <w:bCs/>
        </w:rPr>
        <w:t xml:space="preserve">in the  description </w:t>
      </w:r>
      <w:r w:rsidR="00EA7FE3">
        <w:rPr>
          <w:b/>
          <w:bCs/>
        </w:rPr>
        <w:t>for corresponding capabilities in TS38.306.</w:t>
      </w:r>
    </w:p>
    <w:p w14:paraId="0D471DCE" w14:textId="31443ACE" w:rsidR="0098676B" w:rsidRDefault="0098676B" w:rsidP="0098676B">
      <w:pPr>
        <w:spacing w:before="240"/>
        <w:rPr>
          <w:b/>
          <w:bCs/>
        </w:rPr>
      </w:pPr>
      <w:r>
        <w:rPr>
          <w:b/>
          <w:bCs/>
        </w:rPr>
        <w:t xml:space="preserve">Proposal </w:t>
      </w:r>
      <w:r w:rsidR="00664DCE">
        <w:rPr>
          <w:b/>
          <w:bCs/>
        </w:rPr>
        <w:t>4</w:t>
      </w:r>
      <w:r>
        <w:rPr>
          <w:b/>
          <w:bCs/>
        </w:rPr>
        <w:t xml:space="preserve">: </w:t>
      </w:r>
      <w:r w:rsidRPr="0098676B">
        <w:rPr>
          <w:b/>
          <w:bCs/>
        </w:rPr>
        <w:t>RedCap device type is indicated as part of the capability signaling</w:t>
      </w:r>
      <w:r>
        <w:rPr>
          <w:b/>
          <w:bCs/>
        </w:rPr>
        <w:t>;</w:t>
      </w:r>
    </w:p>
    <w:p w14:paraId="7C4F2499" w14:textId="2190B46C" w:rsidR="0098676B" w:rsidRDefault="0098676B" w:rsidP="0098676B">
      <w:pPr>
        <w:spacing w:before="240"/>
        <w:rPr>
          <w:b/>
          <w:bCs/>
        </w:rPr>
      </w:pPr>
      <w:r>
        <w:rPr>
          <w:b/>
          <w:bCs/>
        </w:rPr>
        <w:t xml:space="preserve">Proposal </w:t>
      </w:r>
      <w:r w:rsidR="00664DCE">
        <w:rPr>
          <w:b/>
          <w:bCs/>
        </w:rPr>
        <w:t>5</w:t>
      </w:r>
      <w:r>
        <w:rPr>
          <w:b/>
          <w:bCs/>
        </w:rPr>
        <w:t xml:space="preserve">: </w:t>
      </w:r>
      <w:r w:rsidRPr="0098676B">
        <w:rPr>
          <w:b/>
          <w:bCs/>
        </w:rPr>
        <w:t xml:space="preserve">RedCap </w:t>
      </w:r>
      <w:r>
        <w:rPr>
          <w:b/>
          <w:bCs/>
        </w:rPr>
        <w:t>specific optional capabilities are grouped together by defining a new capability IE specifically for RedCap;</w:t>
      </w:r>
    </w:p>
    <w:p w14:paraId="1C080B38" w14:textId="71664CC1" w:rsidR="003B7117" w:rsidRDefault="003B7117" w:rsidP="003B7117">
      <w:pPr>
        <w:spacing w:before="240"/>
        <w:rPr>
          <w:b/>
          <w:bCs/>
        </w:rPr>
      </w:pPr>
      <w:r>
        <w:rPr>
          <w:b/>
          <w:bCs/>
        </w:rPr>
        <w:t xml:space="preserve">Proposal </w:t>
      </w:r>
      <w:r w:rsidR="00664DCE">
        <w:rPr>
          <w:b/>
          <w:bCs/>
        </w:rPr>
        <w:t>6</w:t>
      </w:r>
      <w:r>
        <w:rPr>
          <w:b/>
          <w:bCs/>
        </w:rPr>
        <w:t xml:space="preserve">: To prevent RedCap UEs from using capabilities not intended for RedCap UE, </w:t>
      </w:r>
      <w:r w:rsidR="00620799" w:rsidRPr="00620799">
        <w:rPr>
          <w:b/>
          <w:bCs/>
        </w:rPr>
        <w:t xml:space="preserve">RedCap UEs providing capabilities restricted for this kind of UEs (i.e. applicable only to non-RedCap UEs) </w:t>
      </w:r>
      <w:r w:rsidR="001A34D2">
        <w:rPr>
          <w:b/>
          <w:bCs/>
        </w:rPr>
        <w:t>may</w:t>
      </w:r>
      <w:r w:rsidR="00620799" w:rsidRPr="00620799">
        <w:rPr>
          <w:b/>
          <w:bCs/>
        </w:rPr>
        <w:t xml:space="preserve"> be blocked or rejected access by the network</w:t>
      </w:r>
      <w:r w:rsidR="00D44275">
        <w:rPr>
          <w:b/>
          <w:bCs/>
        </w:rPr>
        <w:t xml:space="preserve"> (i.e. </w:t>
      </w:r>
      <w:r>
        <w:rPr>
          <w:b/>
          <w:bCs/>
        </w:rPr>
        <w:t xml:space="preserve">network </w:t>
      </w:r>
      <w:r w:rsidR="00D44275">
        <w:rPr>
          <w:b/>
          <w:bCs/>
        </w:rPr>
        <w:t>may</w:t>
      </w:r>
      <w:r>
        <w:rPr>
          <w:b/>
          <w:bCs/>
        </w:rPr>
        <w:t xml:space="preserve"> perform capability match procedure between UE’s reported radio capabilities and RedCap UE type</w:t>
      </w:r>
      <w:r w:rsidR="00D44275">
        <w:rPr>
          <w:b/>
          <w:bCs/>
        </w:rPr>
        <w:t>)</w:t>
      </w:r>
      <w:r>
        <w:rPr>
          <w:b/>
          <w:bCs/>
        </w:rPr>
        <w:t>;</w:t>
      </w:r>
    </w:p>
    <w:p w14:paraId="3E893B9A" w14:textId="74773514" w:rsidR="003B7117" w:rsidRDefault="003B7117" w:rsidP="003B7117">
      <w:pPr>
        <w:spacing w:before="240"/>
        <w:rPr>
          <w:b/>
          <w:bCs/>
        </w:rPr>
      </w:pPr>
      <w:r>
        <w:rPr>
          <w:b/>
          <w:bCs/>
        </w:rPr>
        <w:t xml:space="preserve">Proposal </w:t>
      </w:r>
      <w:r w:rsidR="00664DCE">
        <w:rPr>
          <w:b/>
          <w:bCs/>
        </w:rPr>
        <w:t>7</w:t>
      </w:r>
      <w:r>
        <w:rPr>
          <w:b/>
          <w:bCs/>
        </w:rPr>
        <w:t xml:space="preserve">: To prevent RedCap UEs from using services not intended for RedCap UE, </w:t>
      </w:r>
      <w:r w:rsidR="00CF3354" w:rsidRPr="00693DE3">
        <w:rPr>
          <w:b/>
          <w:bCs/>
        </w:rPr>
        <w:t xml:space="preserve">RedCap UEs </w:t>
      </w:r>
      <w:r w:rsidR="00CF3354">
        <w:rPr>
          <w:b/>
          <w:bCs/>
        </w:rPr>
        <w:t>requesting</w:t>
      </w:r>
      <w:r w:rsidR="00CF3354" w:rsidRPr="00693DE3">
        <w:rPr>
          <w:b/>
          <w:bCs/>
        </w:rPr>
        <w:t xml:space="preserve"> </w:t>
      </w:r>
      <w:r w:rsidR="00CF3354">
        <w:rPr>
          <w:b/>
          <w:bCs/>
        </w:rPr>
        <w:t>services</w:t>
      </w:r>
      <w:r w:rsidR="00CF3354" w:rsidRPr="00693DE3">
        <w:rPr>
          <w:b/>
          <w:bCs/>
        </w:rPr>
        <w:t xml:space="preserve"> restricted for this kind of UEs (i.e. applicable only to non-RedCap UEs) </w:t>
      </w:r>
      <w:r w:rsidR="001A34D2">
        <w:rPr>
          <w:b/>
          <w:bCs/>
        </w:rPr>
        <w:t>may</w:t>
      </w:r>
      <w:r w:rsidR="00CF3354" w:rsidRPr="00693DE3">
        <w:rPr>
          <w:b/>
          <w:bCs/>
        </w:rPr>
        <w:t xml:space="preserve"> be blocked or rejected access by the </w:t>
      </w:r>
      <w:r w:rsidR="00CF3354">
        <w:rPr>
          <w:b/>
          <w:bCs/>
        </w:rPr>
        <w:t>core network</w:t>
      </w:r>
      <w:r w:rsidR="00CF3354" w:rsidRPr="00693DE3">
        <w:rPr>
          <w:b/>
          <w:bCs/>
        </w:rPr>
        <w:t xml:space="preserve"> </w:t>
      </w:r>
      <w:r w:rsidR="00CB4888">
        <w:rPr>
          <w:b/>
          <w:bCs/>
        </w:rPr>
        <w:t xml:space="preserve">(i.e. </w:t>
      </w:r>
      <w:r>
        <w:rPr>
          <w:b/>
          <w:bCs/>
        </w:rPr>
        <w:t xml:space="preserve">core network </w:t>
      </w:r>
      <w:r w:rsidR="001A34D2">
        <w:rPr>
          <w:b/>
          <w:bCs/>
        </w:rPr>
        <w:t>may</w:t>
      </w:r>
      <w:r>
        <w:rPr>
          <w:b/>
          <w:bCs/>
        </w:rPr>
        <w:t xml:space="preserve"> perform </w:t>
      </w:r>
      <w:r w:rsidRPr="003B7117">
        <w:rPr>
          <w:b/>
          <w:bCs/>
        </w:rPr>
        <w:t>subscription validation</w:t>
      </w:r>
      <w:r>
        <w:rPr>
          <w:b/>
          <w:bCs/>
        </w:rPr>
        <w:t xml:space="preserve">, i.e. </w:t>
      </w:r>
      <w:r w:rsidRPr="003B7117">
        <w:rPr>
          <w:b/>
          <w:bCs/>
        </w:rPr>
        <w:t xml:space="preserve">validates UE’s indication against its subscription plan, which includes information such as the set of services allowed for the </w:t>
      </w:r>
      <w:r>
        <w:rPr>
          <w:b/>
          <w:bCs/>
        </w:rPr>
        <w:t xml:space="preserve">RedCap </w:t>
      </w:r>
      <w:r w:rsidRPr="003B7117">
        <w:rPr>
          <w:b/>
          <w:bCs/>
        </w:rPr>
        <w:t>UE</w:t>
      </w:r>
      <w:r w:rsidR="00CB4888">
        <w:rPr>
          <w:b/>
          <w:bCs/>
        </w:rPr>
        <w:t>)</w:t>
      </w:r>
      <w:r>
        <w:rPr>
          <w:b/>
          <w:bCs/>
        </w:rPr>
        <w:t>;</w:t>
      </w:r>
    </w:p>
    <w:p w14:paraId="7688B5B5" w14:textId="1C3C462A" w:rsidR="00E50C62" w:rsidRPr="0098676B" w:rsidRDefault="003B7117" w:rsidP="003B7117">
      <w:pPr>
        <w:rPr>
          <w:b/>
          <w:bCs/>
        </w:rPr>
      </w:pPr>
      <w:r>
        <w:rPr>
          <w:b/>
          <w:bCs/>
        </w:rPr>
        <w:lastRenderedPageBreak/>
        <w:t xml:space="preserve">Proposal </w:t>
      </w:r>
      <w:r w:rsidR="00664DCE">
        <w:rPr>
          <w:b/>
          <w:bCs/>
        </w:rPr>
        <w:t>8</w:t>
      </w:r>
      <w:r>
        <w:rPr>
          <w:b/>
          <w:bCs/>
        </w:rPr>
        <w:t>: Send LS to SA2, CT1 to inform them about subscription validation, and ask them to confirm;</w:t>
      </w:r>
    </w:p>
    <w:p w14:paraId="108F2494" w14:textId="7B4758BD" w:rsidR="00521915" w:rsidRDefault="00521915" w:rsidP="00521915">
      <w:pPr>
        <w:pStyle w:val="Heading1"/>
        <w:numPr>
          <w:ilvl w:val="0"/>
          <w:numId w:val="10"/>
        </w:numPr>
      </w:pPr>
      <w:r>
        <w:t>Reference</w:t>
      </w:r>
    </w:p>
    <w:p w14:paraId="7C391123" w14:textId="773CA01E" w:rsidR="000E1055" w:rsidRDefault="000E1055"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0E1055">
        <w:rPr>
          <w:sz w:val="20"/>
          <w:szCs w:val="20"/>
        </w:rPr>
        <w:t>RP-210918 RedCap WID update</w:t>
      </w:r>
      <w:r>
        <w:rPr>
          <w:sz w:val="20"/>
          <w:szCs w:val="20"/>
        </w:rPr>
        <w:t xml:space="preserve">, </w:t>
      </w:r>
      <w:r w:rsidRPr="000E1055">
        <w:rPr>
          <w:sz w:val="20"/>
          <w:szCs w:val="20"/>
        </w:rPr>
        <w:t>Nokia, Ericsson</w:t>
      </w:r>
    </w:p>
    <w:p w14:paraId="670E8E8F" w14:textId="7F503A15" w:rsidR="00654F51" w:rsidRDefault="00070DB9" w:rsidP="009B226C">
      <w:pPr>
        <w:pStyle w:val="ListParagraph"/>
        <w:widowControl w:val="0"/>
        <w:numPr>
          <w:ilvl w:val="0"/>
          <w:numId w:val="38"/>
        </w:numPr>
        <w:tabs>
          <w:tab w:val="num" w:pos="708"/>
        </w:tabs>
        <w:overflowPunct/>
        <w:autoSpaceDE/>
        <w:adjustRightInd/>
        <w:spacing w:after="60"/>
        <w:contextualSpacing w:val="0"/>
        <w:jc w:val="both"/>
        <w:rPr>
          <w:sz w:val="20"/>
          <w:szCs w:val="20"/>
        </w:rPr>
      </w:pPr>
      <w:r w:rsidRPr="00070DB9">
        <w:rPr>
          <w:sz w:val="20"/>
          <w:szCs w:val="20"/>
        </w:rPr>
        <w:t>R2-2102056</w:t>
      </w:r>
      <w:r w:rsidRPr="00070DB9">
        <w:rPr>
          <w:sz w:val="20"/>
          <w:szCs w:val="20"/>
        </w:rPr>
        <w:tab/>
        <w:t>RAN2 update to TR38875</w:t>
      </w:r>
      <w:r w:rsidRPr="00070DB9">
        <w:rPr>
          <w:sz w:val="20"/>
          <w:szCs w:val="20"/>
        </w:rPr>
        <w:tab/>
        <w:t>Ericsson</w:t>
      </w:r>
    </w:p>
    <w:p w14:paraId="7182E96C" w14:textId="77777777" w:rsidR="009B226C" w:rsidRPr="009B226C" w:rsidRDefault="009B226C" w:rsidP="009B226C">
      <w:pPr>
        <w:pStyle w:val="ListParagraph"/>
        <w:widowControl w:val="0"/>
        <w:numPr>
          <w:ilvl w:val="0"/>
          <w:numId w:val="38"/>
        </w:numPr>
        <w:overflowPunct/>
        <w:autoSpaceDE/>
        <w:adjustRightInd/>
        <w:spacing w:after="60"/>
        <w:jc w:val="both"/>
        <w:rPr>
          <w:sz w:val="20"/>
          <w:szCs w:val="20"/>
        </w:rPr>
      </w:pPr>
      <w:r w:rsidRPr="009B226C">
        <w:rPr>
          <w:sz w:val="20"/>
          <w:szCs w:val="20"/>
        </w:rPr>
        <w:t>R2-2009004</w:t>
      </w:r>
      <w:r w:rsidRPr="009B226C">
        <w:rPr>
          <w:sz w:val="20"/>
          <w:szCs w:val="20"/>
        </w:rPr>
        <w:tab/>
        <w:t>Report of [POST111e][913][REDCAP] Definition and constraining of reduced capabilities (Intel)</w:t>
      </w:r>
      <w:r w:rsidRPr="009B226C">
        <w:rPr>
          <w:sz w:val="20"/>
          <w:szCs w:val="20"/>
        </w:rPr>
        <w:tab/>
        <w:t>Intel Corporation</w:t>
      </w:r>
    </w:p>
    <w:p w14:paraId="43D1276C" w14:textId="644957FC" w:rsidR="009B226C" w:rsidRDefault="009B226C" w:rsidP="009B226C">
      <w:pPr>
        <w:pStyle w:val="ListParagraph"/>
        <w:widowControl w:val="0"/>
        <w:numPr>
          <w:ilvl w:val="0"/>
          <w:numId w:val="38"/>
        </w:numPr>
        <w:overflowPunct/>
        <w:autoSpaceDE/>
        <w:adjustRightInd/>
        <w:spacing w:after="60"/>
        <w:contextualSpacing w:val="0"/>
        <w:jc w:val="both"/>
        <w:rPr>
          <w:sz w:val="20"/>
          <w:szCs w:val="20"/>
        </w:rPr>
      </w:pPr>
      <w:r w:rsidRPr="009B226C">
        <w:rPr>
          <w:sz w:val="20"/>
          <w:szCs w:val="20"/>
        </w:rPr>
        <w:t>R2-2010785</w:t>
      </w:r>
      <w:r w:rsidRPr="009B226C">
        <w:rPr>
          <w:sz w:val="20"/>
          <w:szCs w:val="20"/>
        </w:rPr>
        <w:tab/>
        <w:t>Summary of offline 112 - RedCap capabilities</w:t>
      </w:r>
      <w:r w:rsidRPr="009B226C">
        <w:rPr>
          <w:sz w:val="20"/>
          <w:szCs w:val="20"/>
        </w:rPr>
        <w:tab/>
        <w:t>Intel Corporation</w:t>
      </w:r>
    </w:p>
    <w:p w14:paraId="6CC14C17" w14:textId="77777777" w:rsidR="009B226C" w:rsidRPr="009B226C" w:rsidRDefault="009B226C" w:rsidP="009B226C">
      <w:pPr>
        <w:pStyle w:val="ListParagraph"/>
        <w:widowControl w:val="0"/>
        <w:overflowPunct/>
        <w:autoSpaceDE/>
        <w:adjustRightInd/>
        <w:spacing w:after="60"/>
        <w:ind w:left="420"/>
        <w:contextualSpacing w:val="0"/>
        <w:jc w:val="both"/>
        <w:rPr>
          <w:sz w:val="20"/>
          <w:szCs w:val="20"/>
        </w:rPr>
      </w:pPr>
    </w:p>
    <w:sectPr w:rsidR="009B226C" w:rsidRPr="009B226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78625" w14:textId="77777777" w:rsidR="006E5A4B" w:rsidRDefault="006E5A4B" w:rsidP="000830F2">
      <w:pPr>
        <w:spacing w:after="0"/>
      </w:pPr>
      <w:r>
        <w:separator/>
      </w:r>
    </w:p>
  </w:endnote>
  <w:endnote w:type="continuationSeparator" w:id="0">
    <w:p w14:paraId="6AECD7AA" w14:textId="77777777" w:rsidR="006E5A4B" w:rsidRDefault="006E5A4B" w:rsidP="000830F2">
      <w:pPr>
        <w:spacing w:after="0"/>
      </w:pPr>
      <w:r>
        <w:continuationSeparator/>
      </w:r>
    </w:p>
  </w:endnote>
  <w:endnote w:type="continuationNotice" w:id="1">
    <w:p w14:paraId="62B816CE" w14:textId="77777777" w:rsidR="006E5A4B" w:rsidRDefault="006E5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E22AF" w14:textId="77777777" w:rsidR="00D12B39" w:rsidRDefault="00D12B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9944F" w14:textId="77777777" w:rsidR="00D12B39" w:rsidRDefault="00D12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B8FB1" w14:textId="77777777" w:rsidR="006E5A4B" w:rsidRDefault="006E5A4B" w:rsidP="000830F2">
      <w:pPr>
        <w:spacing w:after="0"/>
      </w:pPr>
      <w:r>
        <w:separator/>
      </w:r>
    </w:p>
  </w:footnote>
  <w:footnote w:type="continuationSeparator" w:id="0">
    <w:p w14:paraId="51F021A1" w14:textId="77777777" w:rsidR="006E5A4B" w:rsidRDefault="006E5A4B" w:rsidP="000830F2">
      <w:pPr>
        <w:spacing w:after="0"/>
      </w:pPr>
      <w:r>
        <w:continuationSeparator/>
      </w:r>
    </w:p>
  </w:footnote>
  <w:footnote w:type="continuationNotice" w:id="1">
    <w:p w14:paraId="32C19539" w14:textId="77777777" w:rsidR="006E5A4B" w:rsidRDefault="006E5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E12A8" w14:textId="77777777" w:rsidR="00D12B39" w:rsidRDefault="00D12B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178E9" w14:textId="77777777" w:rsidR="00D12B39" w:rsidRDefault="00D12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6DF57" w14:textId="77777777" w:rsidR="00D12B39" w:rsidRDefault="00D12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8C0392A"/>
    <w:multiLevelType w:val="hybridMultilevel"/>
    <w:tmpl w:val="98B00588"/>
    <w:lvl w:ilvl="0" w:tplc="C616D1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05442"/>
    <w:multiLevelType w:val="hybridMultilevel"/>
    <w:tmpl w:val="212AACD8"/>
    <w:lvl w:ilvl="0" w:tplc="EEF6F5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D06B41"/>
    <w:multiLevelType w:val="hybridMultilevel"/>
    <w:tmpl w:val="D71CF5B6"/>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D3311D1"/>
    <w:multiLevelType w:val="hybridMultilevel"/>
    <w:tmpl w:val="4D7A9A24"/>
    <w:lvl w:ilvl="0" w:tplc="4704E8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8" w15:restartNumberingAfterBreak="0">
    <w:nsid w:val="466303B6"/>
    <w:multiLevelType w:val="hybridMultilevel"/>
    <w:tmpl w:val="BF9659EA"/>
    <w:lvl w:ilvl="0" w:tplc="45CE527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30"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F774B6"/>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616119FD"/>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1C22672"/>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980BF4"/>
    <w:multiLevelType w:val="hybridMultilevel"/>
    <w:tmpl w:val="51582354"/>
    <w:lvl w:ilvl="0" w:tplc="1660B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657317B"/>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8"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9"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27"/>
  </w:num>
  <w:num w:numId="4">
    <w:abstractNumId w:val="51"/>
  </w:num>
  <w:num w:numId="5">
    <w:abstractNumId w:val="6"/>
  </w:num>
  <w:num w:numId="6">
    <w:abstractNumId w:val="2"/>
  </w:num>
  <w:num w:numId="7">
    <w:abstractNumId w:val="5"/>
  </w:num>
  <w:num w:numId="8">
    <w:abstractNumId w:val="33"/>
  </w:num>
  <w:num w:numId="9">
    <w:abstractNumId w:val="4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6"/>
  </w:num>
  <w:num w:numId="13">
    <w:abstractNumId w:val="26"/>
  </w:num>
  <w:num w:numId="14">
    <w:abstractNumId w:val="17"/>
  </w:num>
  <w:num w:numId="15">
    <w:abstractNumId w:val="8"/>
  </w:num>
  <w:num w:numId="16">
    <w:abstractNumId w:val="47"/>
  </w:num>
  <w:num w:numId="17">
    <w:abstractNumId w:val="7"/>
  </w:num>
  <w:num w:numId="18">
    <w:abstractNumId w:val="14"/>
  </w:num>
  <w:num w:numId="19">
    <w:abstractNumId w:val="30"/>
  </w:num>
  <w:num w:numId="20">
    <w:abstractNumId w:val="13"/>
  </w:num>
  <w:num w:numId="21">
    <w:abstractNumId w:val="11"/>
  </w:num>
  <w:num w:numId="22">
    <w:abstractNumId w:val="48"/>
  </w:num>
  <w:num w:numId="23">
    <w:abstractNumId w:val="43"/>
  </w:num>
  <w:num w:numId="24">
    <w:abstractNumId w:val="21"/>
  </w:num>
  <w:num w:numId="25">
    <w:abstractNumId w:val="22"/>
  </w:num>
  <w:num w:numId="2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8"/>
  </w:num>
  <w:num w:numId="29">
    <w:abstractNumId w:val="41"/>
  </w:num>
  <w:num w:numId="30">
    <w:abstractNumId w:val="52"/>
  </w:num>
  <w:num w:numId="31">
    <w:abstractNumId w:val="12"/>
  </w:num>
  <w:num w:numId="32">
    <w:abstractNumId w:val="1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40"/>
  </w:num>
  <w:num w:numId="35">
    <w:abstractNumId w:val="3"/>
  </w:num>
  <w:num w:numId="36">
    <w:abstractNumId w:val="0"/>
  </w:num>
  <w:num w:numId="37">
    <w:abstractNumId w:val="45"/>
  </w:num>
  <w:num w:numId="38">
    <w:abstractNumId w:val="10"/>
  </w:num>
  <w:num w:numId="39">
    <w:abstractNumId w:val="34"/>
  </w:num>
  <w:num w:numId="40">
    <w:abstractNumId w:val="16"/>
  </w:num>
  <w:num w:numId="41">
    <w:abstractNumId w:val="4"/>
  </w:num>
  <w:num w:numId="42">
    <w:abstractNumId w:val="46"/>
  </w:num>
  <w:num w:numId="43">
    <w:abstractNumId w:val="23"/>
  </w:num>
  <w:num w:numId="44">
    <w:abstractNumId w:val="25"/>
  </w:num>
  <w:num w:numId="45">
    <w:abstractNumId w:val="28"/>
  </w:num>
  <w:num w:numId="46">
    <w:abstractNumId w:val="42"/>
  </w:num>
  <w:num w:numId="47">
    <w:abstractNumId w:val="38"/>
  </w:num>
  <w:num w:numId="48">
    <w:abstractNumId w:val="50"/>
  </w:num>
  <w:num w:numId="49">
    <w:abstractNumId w:val="31"/>
  </w:num>
  <w:num w:numId="50">
    <w:abstractNumId w:val="24"/>
  </w:num>
  <w:num w:numId="51">
    <w:abstractNumId w:val="39"/>
  </w:num>
  <w:num w:numId="52">
    <w:abstractNumId w:val="35"/>
  </w:num>
  <w:num w:numId="53">
    <w:abstractNumId w:val="49"/>
  </w:num>
  <w:num w:numId="54">
    <w:abstractNumId w:val="9"/>
  </w:num>
  <w:num w:numId="55">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565D"/>
    <w:rsid w:val="00006B42"/>
    <w:rsid w:val="00010549"/>
    <w:rsid w:val="00010A0B"/>
    <w:rsid w:val="00012301"/>
    <w:rsid w:val="00012731"/>
    <w:rsid w:val="000143B2"/>
    <w:rsid w:val="000167C5"/>
    <w:rsid w:val="000167DA"/>
    <w:rsid w:val="000168E4"/>
    <w:rsid w:val="00016DC7"/>
    <w:rsid w:val="00020699"/>
    <w:rsid w:val="00021763"/>
    <w:rsid w:val="000236CC"/>
    <w:rsid w:val="00023DB2"/>
    <w:rsid w:val="00024185"/>
    <w:rsid w:val="000246BF"/>
    <w:rsid w:val="000254CE"/>
    <w:rsid w:val="00026A37"/>
    <w:rsid w:val="00031BD3"/>
    <w:rsid w:val="00031F6F"/>
    <w:rsid w:val="00032030"/>
    <w:rsid w:val="000328BB"/>
    <w:rsid w:val="0003291B"/>
    <w:rsid w:val="00032F9E"/>
    <w:rsid w:val="00033A76"/>
    <w:rsid w:val="00033DD8"/>
    <w:rsid w:val="00034373"/>
    <w:rsid w:val="000344AB"/>
    <w:rsid w:val="00035A6F"/>
    <w:rsid w:val="00037D3C"/>
    <w:rsid w:val="00037F32"/>
    <w:rsid w:val="000417A3"/>
    <w:rsid w:val="00041CCC"/>
    <w:rsid w:val="00041F80"/>
    <w:rsid w:val="0004367D"/>
    <w:rsid w:val="00043C24"/>
    <w:rsid w:val="00044B4D"/>
    <w:rsid w:val="00045F01"/>
    <w:rsid w:val="0004667E"/>
    <w:rsid w:val="0004752B"/>
    <w:rsid w:val="00047707"/>
    <w:rsid w:val="00050EE6"/>
    <w:rsid w:val="000511A6"/>
    <w:rsid w:val="0005125A"/>
    <w:rsid w:val="00051D7F"/>
    <w:rsid w:val="00051F4E"/>
    <w:rsid w:val="00052563"/>
    <w:rsid w:val="00052CDC"/>
    <w:rsid w:val="000533B6"/>
    <w:rsid w:val="00053915"/>
    <w:rsid w:val="000544B9"/>
    <w:rsid w:val="00056084"/>
    <w:rsid w:val="00056147"/>
    <w:rsid w:val="00057273"/>
    <w:rsid w:val="00061A41"/>
    <w:rsid w:val="00062093"/>
    <w:rsid w:val="00062D14"/>
    <w:rsid w:val="0006385A"/>
    <w:rsid w:val="00063996"/>
    <w:rsid w:val="00064124"/>
    <w:rsid w:val="00064A8D"/>
    <w:rsid w:val="00066129"/>
    <w:rsid w:val="00066962"/>
    <w:rsid w:val="0007083A"/>
    <w:rsid w:val="00070DB9"/>
    <w:rsid w:val="00071B0C"/>
    <w:rsid w:val="00071BE4"/>
    <w:rsid w:val="0007320D"/>
    <w:rsid w:val="0007322F"/>
    <w:rsid w:val="00073E53"/>
    <w:rsid w:val="000741AE"/>
    <w:rsid w:val="000758A8"/>
    <w:rsid w:val="000758CC"/>
    <w:rsid w:val="00076036"/>
    <w:rsid w:val="00081DAB"/>
    <w:rsid w:val="00082671"/>
    <w:rsid w:val="00082C7D"/>
    <w:rsid w:val="000830F2"/>
    <w:rsid w:val="00083189"/>
    <w:rsid w:val="00083BE4"/>
    <w:rsid w:val="000840D8"/>
    <w:rsid w:val="000842B7"/>
    <w:rsid w:val="00085187"/>
    <w:rsid w:val="00085FB8"/>
    <w:rsid w:val="0008600D"/>
    <w:rsid w:val="00086978"/>
    <w:rsid w:val="000877E4"/>
    <w:rsid w:val="00087917"/>
    <w:rsid w:val="00090D10"/>
    <w:rsid w:val="00091746"/>
    <w:rsid w:val="000925FA"/>
    <w:rsid w:val="0009281C"/>
    <w:rsid w:val="00093BCA"/>
    <w:rsid w:val="00093F89"/>
    <w:rsid w:val="00094CFD"/>
    <w:rsid w:val="00096C3D"/>
    <w:rsid w:val="0009704C"/>
    <w:rsid w:val="00097223"/>
    <w:rsid w:val="0009790F"/>
    <w:rsid w:val="000A0849"/>
    <w:rsid w:val="000A1298"/>
    <w:rsid w:val="000A3397"/>
    <w:rsid w:val="000A3D1A"/>
    <w:rsid w:val="000A3FAC"/>
    <w:rsid w:val="000A5038"/>
    <w:rsid w:val="000A5E56"/>
    <w:rsid w:val="000A72A9"/>
    <w:rsid w:val="000A7B28"/>
    <w:rsid w:val="000B01D8"/>
    <w:rsid w:val="000B105E"/>
    <w:rsid w:val="000B1BB7"/>
    <w:rsid w:val="000B2775"/>
    <w:rsid w:val="000B333D"/>
    <w:rsid w:val="000B4AE4"/>
    <w:rsid w:val="000B52CF"/>
    <w:rsid w:val="000B57C6"/>
    <w:rsid w:val="000B6948"/>
    <w:rsid w:val="000B6CC0"/>
    <w:rsid w:val="000C0966"/>
    <w:rsid w:val="000C1657"/>
    <w:rsid w:val="000C31BB"/>
    <w:rsid w:val="000C3AEF"/>
    <w:rsid w:val="000C4640"/>
    <w:rsid w:val="000C643A"/>
    <w:rsid w:val="000C64CB"/>
    <w:rsid w:val="000C6559"/>
    <w:rsid w:val="000C76EE"/>
    <w:rsid w:val="000C7989"/>
    <w:rsid w:val="000D06B8"/>
    <w:rsid w:val="000D08C1"/>
    <w:rsid w:val="000D0DA4"/>
    <w:rsid w:val="000D1491"/>
    <w:rsid w:val="000D1EB6"/>
    <w:rsid w:val="000D2FA3"/>
    <w:rsid w:val="000D3868"/>
    <w:rsid w:val="000D3F80"/>
    <w:rsid w:val="000D5158"/>
    <w:rsid w:val="000D5930"/>
    <w:rsid w:val="000D663E"/>
    <w:rsid w:val="000D7073"/>
    <w:rsid w:val="000D754E"/>
    <w:rsid w:val="000D7E0C"/>
    <w:rsid w:val="000D7F9A"/>
    <w:rsid w:val="000D7FEC"/>
    <w:rsid w:val="000E041A"/>
    <w:rsid w:val="000E0AE7"/>
    <w:rsid w:val="000E1055"/>
    <w:rsid w:val="000E17BE"/>
    <w:rsid w:val="000E1AEF"/>
    <w:rsid w:val="000E1E36"/>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A11"/>
    <w:rsid w:val="000F3DD9"/>
    <w:rsid w:val="000F43C6"/>
    <w:rsid w:val="000F464B"/>
    <w:rsid w:val="000F4AC4"/>
    <w:rsid w:val="000F506D"/>
    <w:rsid w:val="000F5170"/>
    <w:rsid w:val="000F5B2B"/>
    <w:rsid w:val="000F7871"/>
    <w:rsid w:val="000F7D6F"/>
    <w:rsid w:val="000F7F48"/>
    <w:rsid w:val="001011C1"/>
    <w:rsid w:val="0010275A"/>
    <w:rsid w:val="00102BD8"/>
    <w:rsid w:val="001031AE"/>
    <w:rsid w:val="00104CA8"/>
    <w:rsid w:val="00105ECA"/>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4A55"/>
    <w:rsid w:val="00156E8A"/>
    <w:rsid w:val="0015748C"/>
    <w:rsid w:val="00157510"/>
    <w:rsid w:val="00157593"/>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950"/>
    <w:rsid w:val="00173A3E"/>
    <w:rsid w:val="00174262"/>
    <w:rsid w:val="0017432E"/>
    <w:rsid w:val="001746AE"/>
    <w:rsid w:val="00174F29"/>
    <w:rsid w:val="00175118"/>
    <w:rsid w:val="001758FD"/>
    <w:rsid w:val="0017693F"/>
    <w:rsid w:val="0018310A"/>
    <w:rsid w:val="00183907"/>
    <w:rsid w:val="001857F4"/>
    <w:rsid w:val="0018599D"/>
    <w:rsid w:val="00187872"/>
    <w:rsid w:val="00187CB5"/>
    <w:rsid w:val="0019084B"/>
    <w:rsid w:val="0019098A"/>
    <w:rsid w:val="00191815"/>
    <w:rsid w:val="00192C21"/>
    <w:rsid w:val="0019372A"/>
    <w:rsid w:val="00193FA9"/>
    <w:rsid w:val="0019423F"/>
    <w:rsid w:val="00194E98"/>
    <w:rsid w:val="00197B36"/>
    <w:rsid w:val="001A11A8"/>
    <w:rsid w:val="001A1CE0"/>
    <w:rsid w:val="001A2400"/>
    <w:rsid w:val="001A33FE"/>
    <w:rsid w:val="001A34D2"/>
    <w:rsid w:val="001A4366"/>
    <w:rsid w:val="001A530B"/>
    <w:rsid w:val="001A5E3E"/>
    <w:rsid w:val="001B00A3"/>
    <w:rsid w:val="001B0411"/>
    <w:rsid w:val="001B08B0"/>
    <w:rsid w:val="001B12F2"/>
    <w:rsid w:val="001B2311"/>
    <w:rsid w:val="001B2648"/>
    <w:rsid w:val="001B3FB9"/>
    <w:rsid w:val="001B76A7"/>
    <w:rsid w:val="001B778F"/>
    <w:rsid w:val="001B790C"/>
    <w:rsid w:val="001B7C8B"/>
    <w:rsid w:val="001C0257"/>
    <w:rsid w:val="001C0E87"/>
    <w:rsid w:val="001C22DB"/>
    <w:rsid w:val="001C2579"/>
    <w:rsid w:val="001C27D8"/>
    <w:rsid w:val="001C3556"/>
    <w:rsid w:val="001C3BF5"/>
    <w:rsid w:val="001C4B23"/>
    <w:rsid w:val="001C5009"/>
    <w:rsid w:val="001C6018"/>
    <w:rsid w:val="001C65AB"/>
    <w:rsid w:val="001C777F"/>
    <w:rsid w:val="001C7855"/>
    <w:rsid w:val="001C7FED"/>
    <w:rsid w:val="001D008A"/>
    <w:rsid w:val="001D07FB"/>
    <w:rsid w:val="001D217E"/>
    <w:rsid w:val="001D2642"/>
    <w:rsid w:val="001D26C3"/>
    <w:rsid w:val="001D3A2C"/>
    <w:rsid w:val="001D5B96"/>
    <w:rsid w:val="001D7644"/>
    <w:rsid w:val="001E05FD"/>
    <w:rsid w:val="001E0F97"/>
    <w:rsid w:val="001E21FF"/>
    <w:rsid w:val="001E2A6B"/>
    <w:rsid w:val="001E2BF3"/>
    <w:rsid w:val="001E369E"/>
    <w:rsid w:val="001E62B9"/>
    <w:rsid w:val="001E6786"/>
    <w:rsid w:val="001E6F3A"/>
    <w:rsid w:val="001F02B0"/>
    <w:rsid w:val="001F0890"/>
    <w:rsid w:val="001F3EBE"/>
    <w:rsid w:val="001F4D0D"/>
    <w:rsid w:val="001F56A0"/>
    <w:rsid w:val="001F6B70"/>
    <w:rsid w:val="001F6DBB"/>
    <w:rsid w:val="002011CE"/>
    <w:rsid w:val="00201C00"/>
    <w:rsid w:val="002046F3"/>
    <w:rsid w:val="00205C92"/>
    <w:rsid w:val="00206778"/>
    <w:rsid w:val="002075FB"/>
    <w:rsid w:val="002116B7"/>
    <w:rsid w:val="002132ED"/>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3499"/>
    <w:rsid w:val="002360DC"/>
    <w:rsid w:val="0023635B"/>
    <w:rsid w:val="00237B87"/>
    <w:rsid w:val="002401FC"/>
    <w:rsid w:val="0024076A"/>
    <w:rsid w:val="0024100E"/>
    <w:rsid w:val="00241B43"/>
    <w:rsid w:val="00242056"/>
    <w:rsid w:val="00242867"/>
    <w:rsid w:val="00242E18"/>
    <w:rsid w:val="00242FA3"/>
    <w:rsid w:val="00243D6B"/>
    <w:rsid w:val="00244776"/>
    <w:rsid w:val="002463B4"/>
    <w:rsid w:val="002465FB"/>
    <w:rsid w:val="002477D3"/>
    <w:rsid w:val="00251072"/>
    <w:rsid w:val="00251100"/>
    <w:rsid w:val="002526DA"/>
    <w:rsid w:val="00252BAC"/>
    <w:rsid w:val="002547DC"/>
    <w:rsid w:val="0025559D"/>
    <w:rsid w:val="00256304"/>
    <w:rsid w:val="002576D0"/>
    <w:rsid w:val="00257DD2"/>
    <w:rsid w:val="002656E7"/>
    <w:rsid w:val="00265B3B"/>
    <w:rsid w:val="0026661C"/>
    <w:rsid w:val="00270FD5"/>
    <w:rsid w:val="00271182"/>
    <w:rsid w:val="002719BB"/>
    <w:rsid w:val="00272645"/>
    <w:rsid w:val="00272B08"/>
    <w:rsid w:val="00274240"/>
    <w:rsid w:val="00274330"/>
    <w:rsid w:val="00274473"/>
    <w:rsid w:val="002765BC"/>
    <w:rsid w:val="00277278"/>
    <w:rsid w:val="002803E1"/>
    <w:rsid w:val="00280ADA"/>
    <w:rsid w:val="002823DA"/>
    <w:rsid w:val="0028325E"/>
    <w:rsid w:val="00283431"/>
    <w:rsid w:val="002842A9"/>
    <w:rsid w:val="00284EEF"/>
    <w:rsid w:val="002850C2"/>
    <w:rsid w:val="00285431"/>
    <w:rsid w:val="00286117"/>
    <w:rsid w:val="00287015"/>
    <w:rsid w:val="002874D2"/>
    <w:rsid w:val="0029097F"/>
    <w:rsid w:val="002925ED"/>
    <w:rsid w:val="002953F2"/>
    <w:rsid w:val="00297ADA"/>
    <w:rsid w:val="00297B87"/>
    <w:rsid w:val="00297CF7"/>
    <w:rsid w:val="002A0094"/>
    <w:rsid w:val="002A06CF"/>
    <w:rsid w:val="002A0B02"/>
    <w:rsid w:val="002A1768"/>
    <w:rsid w:val="002A2086"/>
    <w:rsid w:val="002A38AB"/>
    <w:rsid w:val="002A3C8D"/>
    <w:rsid w:val="002A4575"/>
    <w:rsid w:val="002A469A"/>
    <w:rsid w:val="002A49AC"/>
    <w:rsid w:val="002A50AB"/>
    <w:rsid w:val="002A5605"/>
    <w:rsid w:val="002A574B"/>
    <w:rsid w:val="002A59AC"/>
    <w:rsid w:val="002A5EB9"/>
    <w:rsid w:val="002A6B91"/>
    <w:rsid w:val="002A7518"/>
    <w:rsid w:val="002B01D0"/>
    <w:rsid w:val="002B260E"/>
    <w:rsid w:val="002B2BA7"/>
    <w:rsid w:val="002B329C"/>
    <w:rsid w:val="002B3D5C"/>
    <w:rsid w:val="002B45F7"/>
    <w:rsid w:val="002B6045"/>
    <w:rsid w:val="002B6500"/>
    <w:rsid w:val="002B6948"/>
    <w:rsid w:val="002B6B7E"/>
    <w:rsid w:val="002B75A6"/>
    <w:rsid w:val="002B7701"/>
    <w:rsid w:val="002C0758"/>
    <w:rsid w:val="002C13DD"/>
    <w:rsid w:val="002C1D9A"/>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D78EF"/>
    <w:rsid w:val="002E040D"/>
    <w:rsid w:val="002E29A0"/>
    <w:rsid w:val="002E2E8D"/>
    <w:rsid w:val="002E38EA"/>
    <w:rsid w:val="002E4220"/>
    <w:rsid w:val="002E6FA9"/>
    <w:rsid w:val="002E71C1"/>
    <w:rsid w:val="002E7F45"/>
    <w:rsid w:val="002F0103"/>
    <w:rsid w:val="002F0ADF"/>
    <w:rsid w:val="002F1CAE"/>
    <w:rsid w:val="002F1FBA"/>
    <w:rsid w:val="002F21B6"/>
    <w:rsid w:val="002F2D2C"/>
    <w:rsid w:val="002F2E3F"/>
    <w:rsid w:val="002F7026"/>
    <w:rsid w:val="002F76BA"/>
    <w:rsid w:val="002F79B5"/>
    <w:rsid w:val="00300941"/>
    <w:rsid w:val="00303193"/>
    <w:rsid w:val="003035B9"/>
    <w:rsid w:val="00303E2C"/>
    <w:rsid w:val="00303F6F"/>
    <w:rsid w:val="0030422B"/>
    <w:rsid w:val="0030518C"/>
    <w:rsid w:val="003058F0"/>
    <w:rsid w:val="003060A0"/>
    <w:rsid w:val="0030615C"/>
    <w:rsid w:val="00307D7A"/>
    <w:rsid w:val="00311187"/>
    <w:rsid w:val="00311571"/>
    <w:rsid w:val="00311F2A"/>
    <w:rsid w:val="00311F59"/>
    <w:rsid w:val="0031288D"/>
    <w:rsid w:val="003149C2"/>
    <w:rsid w:val="0031708B"/>
    <w:rsid w:val="00317C94"/>
    <w:rsid w:val="00320726"/>
    <w:rsid w:val="00320769"/>
    <w:rsid w:val="0032086C"/>
    <w:rsid w:val="00320CAE"/>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A8A"/>
    <w:rsid w:val="00345848"/>
    <w:rsid w:val="003461CB"/>
    <w:rsid w:val="003470DB"/>
    <w:rsid w:val="0034731F"/>
    <w:rsid w:val="003475D6"/>
    <w:rsid w:val="00347C4F"/>
    <w:rsid w:val="00352385"/>
    <w:rsid w:val="003529F5"/>
    <w:rsid w:val="0035341B"/>
    <w:rsid w:val="00353F0B"/>
    <w:rsid w:val="003550AC"/>
    <w:rsid w:val="00355361"/>
    <w:rsid w:val="00355D2B"/>
    <w:rsid w:val="00357F2F"/>
    <w:rsid w:val="003600E2"/>
    <w:rsid w:val="003610BC"/>
    <w:rsid w:val="00363BF4"/>
    <w:rsid w:val="0036490D"/>
    <w:rsid w:val="00365484"/>
    <w:rsid w:val="00365D03"/>
    <w:rsid w:val="0036630D"/>
    <w:rsid w:val="003666F7"/>
    <w:rsid w:val="00367839"/>
    <w:rsid w:val="00370B11"/>
    <w:rsid w:val="0037145F"/>
    <w:rsid w:val="00371719"/>
    <w:rsid w:val="00371A58"/>
    <w:rsid w:val="00372643"/>
    <w:rsid w:val="00372EB5"/>
    <w:rsid w:val="00373F8A"/>
    <w:rsid w:val="00374324"/>
    <w:rsid w:val="003822E5"/>
    <w:rsid w:val="00382DAC"/>
    <w:rsid w:val="00383E67"/>
    <w:rsid w:val="00384115"/>
    <w:rsid w:val="003849F0"/>
    <w:rsid w:val="00385503"/>
    <w:rsid w:val="00385BBD"/>
    <w:rsid w:val="00386617"/>
    <w:rsid w:val="00386B5A"/>
    <w:rsid w:val="00387A1B"/>
    <w:rsid w:val="003928C7"/>
    <w:rsid w:val="00393AA2"/>
    <w:rsid w:val="0039415A"/>
    <w:rsid w:val="003945C7"/>
    <w:rsid w:val="00396BFC"/>
    <w:rsid w:val="00397AB0"/>
    <w:rsid w:val="00397E6B"/>
    <w:rsid w:val="00397F18"/>
    <w:rsid w:val="003A0E21"/>
    <w:rsid w:val="003A2DFB"/>
    <w:rsid w:val="003A42F5"/>
    <w:rsid w:val="003A57A0"/>
    <w:rsid w:val="003A71D6"/>
    <w:rsid w:val="003A7F86"/>
    <w:rsid w:val="003B104E"/>
    <w:rsid w:val="003B1561"/>
    <w:rsid w:val="003B1651"/>
    <w:rsid w:val="003B1877"/>
    <w:rsid w:val="003B283E"/>
    <w:rsid w:val="003B2FCF"/>
    <w:rsid w:val="003B3B6E"/>
    <w:rsid w:val="003B3D26"/>
    <w:rsid w:val="003B4E90"/>
    <w:rsid w:val="003B614E"/>
    <w:rsid w:val="003B6186"/>
    <w:rsid w:val="003B643C"/>
    <w:rsid w:val="003B7117"/>
    <w:rsid w:val="003B756C"/>
    <w:rsid w:val="003B75CF"/>
    <w:rsid w:val="003B7D5E"/>
    <w:rsid w:val="003C004F"/>
    <w:rsid w:val="003C07F0"/>
    <w:rsid w:val="003C0C8A"/>
    <w:rsid w:val="003C1EAA"/>
    <w:rsid w:val="003C32F7"/>
    <w:rsid w:val="003C356F"/>
    <w:rsid w:val="003C417F"/>
    <w:rsid w:val="003C5013"/>
    <w:rsid w:val="003C5A92"/>
    <w:rsid w:val="003C619E"/>
    <w:rsid w:val="003C68D6"/>
    <w:rsid w:val="003C76CE"/>
    <w:rsid w:val="003C7834"/>
    <w:rsid w:val="003D1092"/>
    <w:rsid w:val="003D130F"/>
    <w:rsid w:val="003D1526"/>
    <w:rsid w:val="003D1622"/>
    <w:rsid w:val="003D1777"/>
    <w:rsid w:val="003D2BD7"/>
    <w:rsid w:val="003D47F4"/>
    <w:rsid w:val="003D5BED"/>
    <w:rsid w:val="003D71E1"/>
    <w:rsid w:val="003E0F9E"/>
    <w:rsid w:val="003E295D"/>
    <w:rsid w:val="003E2D6B"/>
    <w:rsid w:val="003E3972"/>
    <w:rsid w:val="003E4EAC"/>
    <w:rsid w:val="003E565C"/>
    <w:rsid w:val="003E625E"/>
    <w:rsid w:val="003E73F7"/>
    <w:rsid w:val="003F0E4E"/>
    <w:rsid w:val="003F1689"/>
    <w:rsid w:val="003F1CF9"/>
    <w:rsid w:val="003F4F82"/>
    <w:rsid w:val="003F68F9"/>
    <w:rsid w:val="003F75F3"/>
    <w:rsid w:val="0040151E"/>
    <w:rsid w:val="00402089"/>
    <w:rsid w:val="0040275B"/>
    <w:rsid w:val="00403C22"/>
    <w:rsid w:val="004045F2"/>
    <w:rsid w:val="004053E3"/>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2082D"/>
    <w:rsid w:val="00423819"/>
    <w:rsid w:val="004243A6"/>
    <w:rsid w:val="00424E61"/>
    <w:rsid w:val="004252E1"/>
    <w:rsid w:val="004271EB"/>
    <w:rsid w:val="00430B1E"/>
    <w:rsid w:val="00431F4F"/>
    <w:rsid w:val="004320B2"/>
    <w:rsid w:val="004325A4"/>
    <w:rsid w:val="0043346D"/>
    <w:rsid w:val="004334C4"/>
    <w:rsid w:val="00433BBE"/>
    <w:rsid w:val="00433D0F"/>
    <w:rsid w:val="00434240"/>
    <w:rsid w:val="004355FD"/>
    <w:rsid w:val="00435891"/>
    <w:rsid w:val="00436394"/>
    <w:rsid w:val="00436946"/>
    <w:rsid w:val="00437BD3"/>
    <w:rsid w:val="00440AC3"/>
    <w:rsid w:val="00442977"/>
    <w:rsid w:val="00443BBA"/>
    <w:rsid w:val="0044455B"/>
    <w:rsid w:val="00444BE8"/>
    <w:rsid w:val="004452B1"/>
    <w:rsid w:val="004452DC"/>
    <w:rsid w:val="004455BE"/>
    <w:rsid w:val="00446E07"/>
    <w:rsid w:val="00447073"/>
    <w:rsid w:val="00447632"/>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83"/>
    <w:rsid w:val="004627B9"/>
    <w:rsid w:val="00462D34"/>
    <w:rsid w:val="00464359"/>
    <w:rsid w:val="00464925"/>
    <w:rsid w:val="00464C9C"/>
    <w:rsid w:val="00465ABC"/>
    <w:rsid w:val="00467194"/>
    <w:rsid w:val="004676F2"/>
    <w:rsid w:val="00467FEE"/>
    <w:rsid w:val="00472C15"/>
    <w:rsid w:val="00472FD4"/>
    <w:rsid w:val="0047384B"/>
    <w:rsid w:val="004739A3"/>
    <w:rsid w:val="00474C7B"/>
    <w:rsid w:val="00474F1D"/>
    <w:rsid w:val="00475F33"/>
    <w:rsid w:val="00477E82"/>
    <w:rsid w:val="004815D4"/>
    <w:rsid w:val="00481C52"/>
    <w:rsid w:val="00481D37"/>
    <w:rsid w:val="004826B7"/>
    <w:rsid w:val="00483D89"/>
    <w:rsid w:val="004858CC"/>
    <w:rsid w:val="00486320"/>
    <w:rsid w:val="004870CF"/>
    <w:rsid w:val="0048719B"/>
    <w:rsid w:val="0048793D"/>
    <w:rsid w:val="00490F0F"/>
    <w:rsid w:val="004910AF"/>
    <w:rsid w:val="00491780"/>
    <w:rsid w:val="00493A9C"/>
    <w:rsid w:val="004949FD"/>
    <w:rsid w:val="00495910"/>
    <w:rsid w:val="004963CB"/>
    <w:rsid w:val="00496847"/>
    <w:rsid w:val="00496E86"/>
    <w:rsid w:val="00497F25"/>
    <w:rsid w:val="004A0A32"/>
    <w:rsid w:val="004A1AC5"/>
    <w:rsid w:val="004A26B8"/>
    <w:rsid w:val="004A2833"/>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4D47"/>
    <w:rsid w:val="004C5B97"/>
    <w:rsid w:val="004C6445"/>
    <w:rsid w:val="004C7C0F"/>
    <w:rsid w:val="004C7E64"/>
    <w:rsid w:val="004D0906"/>
    <w:rsid w:val="004D0CE3"/>
    <w:rsid w:val="004D1527"/>
    <w:rsid w:val="004D275B"/>
    <w:rsid w:val="004D2A65"/>
    <w:rsid w:val="004D37CB"/>
    <w:rsid w:val="004D4921"/>
    <w:rsid w:val="004D4D67"/>
    <w:rsid w:val="004D4F1B"/>
    <w:rsid w:val="004D557A"/>
    <w:rsid w:val="004D5E76"/>
    <w:rsid w:val="004D694C"/>
    <w:rsid w:val="004D7D32"/>
    <w:rsid w:val="004E03B8"/>
    <w:rsid w:val="004E1AA6"/>
    <w:rsid w:val="004E1CF0"/>
    <w:rsid w:val="004E3D95"/>
    <w:rsid w:val="004E4B2C"/>
    <w:rsid w:val="004E5350"/>
    <w:rsid w:val="004E7317"/>
    <w:rsid w:val="004E7F94"/>
    <w:rsid w:val="004F0A0E"/>
    <w:rsid w:val="004F1177"/>
    <w:rsid w:val="004F143B"/>
    <w:rsid w:val="004F1584"/>
    <w:rsid w:val="004F1B3C"/>
    <w:rsid w:val="004F1C93"/>
    <w:rsid w:val="004F23E5"/>
    <w:rsid w:val="004F2929"/>
    <w:rsid w:val="004F2D67"/>
    <w:rsid w:val="004F4F3D"/>
    <w:rsid w:val="004F727C"/>
    <w:rsid w:val="00500681"/>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401"/>
    <w:rsid w:val="00513C12"/>
    <w:rsid w:val="00514860"/>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1B7A"/>
    <w:rsid w:val="005426A3"/>
    <w:rsid w:val="00542B65"/>
    <w:rsid w:val="0054323B"/>
    <w:rsid w:val="00544234"/>
    <w:rsid w:val="00547281"/>
    <w:rsid w:val="00550254"/>
    <w:rsid w:val="00550BB5"/>
    <w:rsid w:val="005510C8"/>
    <w:rsid w:val="0055135D"/>
    <w:rsid w:val="005514E5"/>
    <w:rsid w:val="00551D1E"/>
    <w:rsid w:val="00552DD4"/>
    <w:rsid w:val="00552E5A"/>
    <w:rsid w:val="00552F9B"/>
    <w:rsid w:val="0055354C"/>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41A2"/>
    <w:rsid w:val="00565B10"/>
    <w:rsid w:val="00566614"/>
    <w:rsid w:val="005669D2"/>
    <w:rsid w:val="00571662"/>
    <w:rsid w:val="005721C0"/>
    <w:rsid w:val="00572B39"/>
    <w:rsid w:val="00572BC5"/>
    <w:rsid w:val="00573BA3"/>
    <w:rsid w:val="0057430B"/>
    <w:rsid w:val="00574863"/>
    <w:rsid w:val="005749E2"/>
    <w:rsid w:val="00574CD8"/>
    <w:rsid w:val="00580E41"/>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4567"/>
    <w:rsid w:val="005C5235"/>
    <w:rsid w:val="005C66BB"/>
    <w:rsid w:val="005C7925"/>
    <w:rsid w:val="005C7DE8"/>
    <w:rsid w:val="005D0D10"/>
    <w:rsid w:val="005D185E"/>
    <w:rsid w:val="005D19FC"/>
    <w:rsid w:val="005D20F0"/>
    <w:rsid w:val="005D218C"/>
    <w:rsid w:val="005D21A5"/>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00E"/>
    <w:rsid w:val="005F48C0"/>
    <w:rsid w:val="005F5493"/>
    <w:rsid w:val="005F5F7A"/>
    <w:rsid w:val="005F6970"/>
    <w:rsid w:val="005F7B9E"/>
    <w:rsid w:val="00600211"/>
    <w:rsid w:val="00600C27"/>
    <w:rsid w:val="0060164D"/>
    <w:rsid w:val="0060324E"/>
    <w:rsid w:val="006038B7"/>
    <w:rsid w:val="00603C0A"/>
    <w:rsid w:val="006041A9"/>
    <w:rsid w:val="0060453A"/>
    <w:rsid w:val="0060614E"/>
    <w:rsid w:val="006075E0"/>
    <w:rsid w:val="006079A8"/>
    <w:rsid w:val="00611BB4"/>
    <w:rsid w:val="00612116"/>
    <w:rsid w:val="00614236"/>
    <w:rsid w:val="00614B09"/>
    <w:rsid w:val="00615842"/>
    <w:rsid w:val="00615A31"/>
    <w:rsid w:val="00615A99"/>
    <w:rsid w:val="00615BFE"/>
    <w:rsid w:val="00616C90"/>
    <w:rsid w:val="00620799"/>
    <w:rsid w:val="00620807"/>
    <w:rsid w:val="00621B1A"/>
    <w:rsid w:val="006220BE"/>
    <w:rsid w:val="00622A39"/>
    <w:rsid w:val="00625282"/>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00C"/>
    <w:rsid w:val="006462F0"/>
    <w:rsid w:val="00647349"/>
    <w:rsid w:val="006500F8"/>
    <w:rsid w:val="00650AFF"/>
    <w:rsid w:val="00650D0C"/>
    <w:rsid w:val="00651B7A"/>
    <w:rsid w:val="00652A0E"/>
    <w:rsid w:val="0065338F"/>
    <w:rsid w:val="00653C54"/>
    <w:rsid w:val="00653E78"/>
    <w:rsid w:val="00654796"/>
    <w:rsid w:val="0065485E"/>
    <w:rsid w:val="00654F51"/>
    <w:rsid w:val="00655A1D"/>
    <w:rsid w:val="0065618F"/>
    <w:rsid w:val="00656F67"/>
    <w:rsid w:val="00657E50"/>
    <w:rsid w:val="00660733"/>
    <w:rsid w:val="006626CC"/>
    <w:rsid w:val="00662B40"/>
    <w:rsid w:val="00664C86"/>
    <w:rsid w:val="00664DCE"/>
    <w:rsid w:val="00666CEE"/>
    <w:rsid w:val="00667973"/>
    <w:rsid w:val="00667DB7"/>
    <w:rsid w:val="00667F1E"/>
    <w:rsid w:val="006719B8"/>
    <w:rsid w:val="0067393B"/>
    <w:rsid w:val="00675D62"/>
    <w:rsid w:val="006772CC"/>
    <w:rsid w:val="00680B93"/>
    <w:rsid w:val="006817A3"/>
    <w:rsid w:val="006821F4"/>
    <w:rsid w:val="00683B4B"/>
    <w:rsid w:val="00684E11"/>
    <w:rsid w:val="0068523A"/>
    <w:rsid w:val="00685E8A"/>
    <w:rsid w:val="00686C7A"/>
    <w:rsid w:val="00687F50"/>
    <w:rsid w:val="006918FB"/>
    <w:rsid w:val="0069256C"/>
    <w:rsid w:val="00692F5D"/>
    <w:rsid w:val="006935E7"/>
    <w:rsid w:val="00693871"/>
    <w:rsid w:val="00693DE3"/>
    <w:rsid w:val="0069440D"/>
    <w:rsid w:val="006948BE"/>
    <w:rsid w:val="00694A69"/>
    <w:rsid w:val="00694AAE"/>
    <w:rsid w:val="00695518"/>
    <w:rsid w:val="006A06AC"/>
    <w:rsid w:val="006A22C8"/>
    <w:rsid w:val="006A2E69"/>
    <w:rsid w:val="006A5D8E"/>
    <w:rsid w:val="006A6645"/>
    <w:rsid w:val="006B0E53"/>
    <w:rsid w:val="006B12CB"/>
    <w:rsid w:val="006B1FB7"/>
    <w:rsid w:val="006B4907"/>
    <w:rsid w:val="006B54A5"/>
    <w:rsid w:val="006B60D3"/>
    <w:rsid w:val="006B6C66"/>
    <w:rsid w:val="006B75BC"/>
    <w:rsid w:val="006C1B6F"/>
    <w:rsid w:val="006C2913"/>
    <w:rsid w:val="006C4A39"/>
    <w:rsid w:val="006C4DD0"/>
    <w:rsid w:val="006C5489"/>
    <w:rsid w:val="006C62CB"/>
    <w:rsid w:val="006C64C6"/>
    <w:rsid w:val="006C71E2"/>
    <w:rsid w:val="006D0601"/>
    <w:rsid w:val="006D0CC0"/>
    <w:rsid w:val="006D2DC9"/>
    <w:rsid w:val="006D44ED"/>
    <w:rsid w:val="006D4783"/>
    <w:rsid w:val="006D53DA"/>
    <w:rsid w:val="006D5D24"/>
    <w:rsid w:val="006D5F12"/>
    <w:rsid w:val="006D62F3"/>
    <w:rsid w:val="006D6CB1"/>
    <w:rsid w:val="006D7B44"/>
    <w:rsid w:val="006E0AB1"/>
    <w:rsid w:val="006E1879"/>
    <w:rsid w:val="006E1B69"/>
    <w:rsid w:val="006E246F"/>
    <w:rsid w:val="006E24FC"/>
    <w:rsid w:val="006E39A3"/>
    <w:rsid w:val="006E3E31"/>
    <w:rsid w:val="006E56E4"/>
    <w:rsid w:val="006E5A4B"/>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1411"/>
    <w:rsid w:val="00723977"/>
    <w:rsid w:val="00723EFE"/>
    <w:rsid w:val="00724A70"/>
    <w:rsid w:val="00725EEE"/>
    <w:rsid w:val="00726428"/>
    <w:rsid w:val="00726EB8"/>
    <w:rsid w:val="00730FBE"/>
    <w:rsid w:val="00731D93"/>
    <w:rsid w:val="0073220A"/>
    <w:rsid w:val="00732224"/>
    <w:rsid w:val="007340C3"/>
    <w:rsid w:val="00735EF7"/>
    <w:rsid w:val="00741F08"/>
    <w:rsid w:val="0074236E"/>
    <w:rsid w:val="00742972"/>
    <w:rsid w:val="00747CB0"/>
    <w:rsid w:val="007504B0"/>
    <w:rsid w:val="00751FCA"/>
    <w:rsid w:val="00752C7F"/>
    <w:rsid w:val="00752CE0"/>
    <w:rsid w:val="00753AC3"/>
    <w:rsid w:val="00753B13"/>
    <w:rsid w:val="00753B94"/>
    <w:rsid w:val="007549CF"/>
    <w:rsid w:val="00754C39"/>
    <w:rsid w:val="00754F82"/>
    <w:rsid w:val="007556C8"/>
    <w:rsid w:val="00756EBA"/>
    <w:rsid w:val="00760964"/>
    <w:rsid w:val="007627E9"/>
    <w:rsid w:val="0076297D"/>
    <w:rsid w:val="00762E65"/>
    <w:rsid w:val="00762FA3"/>
    <w:rsid w:val="00764032"/>
    <w:rsid w:val="00764425"/>
    <w:rsid w:val="0076446B"/>
    <w:rsid w:val="00765307"/>
    <w:rsid w:val="00765575"/>
    <w:rsid w:val="00765D3C"/>
    <w:rsid w:val="007661F3"/>
    <w:rsid w:val="007711C9"/>
    <w:rsid w:val="00771D80"/>
    <w:rsid w:val="00774840"/>
    <w:rsid w:val="0078105A"/>
    <w:rsid w:val="00782DCC"/>
    <w:rsid w:val="0078308D"/>
    <w:rsid w:val="00784402"/>
    <w:rsid w:val="00785306"/>
    <w:rsid w:val="00786B52"/>
    <w:rsid w:val="0078755B"/>
    <w:rsid w:val="00787EB3"/>
    <w:rsid w:val="00791AC8"/>
    <w:rsid w:val="00792E74"/>
    <w:rsid w:val="00794BF9"/>
    <w:rsid w:val="00794D2D"/>
    <w:rsid w:val="00795C33"/>
    <w:rsid w:val="00796915"/>
    <w:rsid w:val="00796E27"/>
    <w:rsid w:val="00797860"/>
    <w:rsid w:val="007979AC"/>
    <w:rsid w:val="007A00A6"/>
    <w:rsid w:val="007A0139"/>
    <w:rsid w:val="007A0963"/>
    <w:rsid w:val="007A4198"/>
    <w:rsid w:val="007A5431"/>
    <w:rsid w:val="007A614B"/>
    <w:rsid w:val="007A692D"/>
    <w:rsid w:val="007A6EC1"/>
    <w:rsid w:val="007A7E52"/>
    <w:rsid w:val="007A7EC4"/>
    <w:rsid w:val="007A7FC8"/>
    <w:rsid w:val="007B365B"/>
    <w:rsid w:val="007B36C8"/>
    <w:rsid w:val="007B38C0"/>
    <w:rsid w:val="007B3ECD"/>
    <w:rsid w:val="007B4562"/>
    <w:rsid w:val="007B5003"/>
    <w:rsid w:val="007B5370"/>
    <w:rsid w:val="007B5A8F"/>
    <w:rsid w:val="007B6BCD"/>
    <w:rsid w:val="007B6F02"/>
    <w:rsid w:val="007B6FB3"/>
    <w:rsid w:val="007B7EDC"/>
    <w:rsid w:val="007B7F2A"/>
    <w:rsid w:val="007C1C18"/>
    <w:rsid w:val="007C491B"/>
    <w:rsid w:val="007C4E34"/>
    <w:rsid w:val="007C60B9"/>
    <w:rsid w:val="007C6495"/>
    <w:rsid w:val="007C6CC1"/>
    <w:rsid w:val="007C7A35"/>
    <w:rsid w:val="007D06E8"/>
    <w:rsid w:val="007D1C5D"/>
    <w:rsid w:val="007D3592"/>
    <w:rsid w:val="007D3EFA"/>
    <w:rsid w:val="007D5E56"/>
    <w:rsid w:val="007D66FA"/>
    <w:rsid w:val="007D7281"/>
    <w:rsid w:val="007D7687"/>
    <w:rsid w:val="007D7844"/>
    <w:rsid w:val="007E0BA5"/>
    <w:rsid w:val="007E1E09"/>
    <w:rsid w:val="007E2965"/>
    <w:rsid w:val="007E3B6B"/>
    <w:rsid w:val="007E417F"/>
    <w:rsid w:val="007E4262"/>
    <w:rsid w:val="007E57B1"/>
    <w:rsid w:val="007E712F"/>
    <w:rsid w:val="007F16F8"/>
    <w:rsid w:val="007F1F08"/>
    <w:rsid w:val="007F256E"/>
    <w:rsid w:val="007F2BFD"/>
    <w:rsid w:val="007F369F"/>
    <w:rsid w:val="007F398F"/>
    <w:rsid w:val="007F4ACB"/>
    <w:rsid w:val="007F5DC9"/>
    <w:rsid w:val="007F62EE"/>
    <w:rsid w:val="007F6479"/>
    <w:rsid w:val="00800CAC"/>
    <w:rsid w:val="0080252E"/>
    <w:rsid w:val="008030E1"/>
    <w:rsid w:val="008040CC"/>
    <w:rsid w:val="0080474A"/>
    <w:rsid w:val="00805452"/>
    <w:rsid w:val="00806A9F"/>
    <w:rsid w:val="008074B5"/>
    <w:rsid w:val="00807885"/>
    <w:rsid w:val="00810051"/>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25F09"/>
    <w:rsid w:val="00830836"/>
    <w:rsid w:val="00830C90"/>
    <w:rsid w:val="0083125B"/>
    <w:rsid w:val="00832432"/>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3C0"/>
    <w:rsid w:val="00854750"/>
    <w:rsid w:val="00854C12"/>
    <w:rsid w:val="00855C93"/>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4E5F"/>
    <w:rsid w:val="008756FB"/>
    <w:rsid w:val="00877A8F"/>
    <w:rsid w:val="00880CB3"/>
    <w:rsid w:val="008815BF"/>
    <w:rsid w:val="008839A7"/>
    <w:rsid w:val="0088475E"/>
    <w:rsid w:val="00885E46"/>
    <w:rsid w:val="00886130"/>
    <w:rsid w:val="008867B0"/>
    <w:rsid w:val="00886BE0"/>
    <w:rsid w:val="00891275"/>
    <w:rsid w:val="00891D75"/>
    <w:rsid w:val="00892914"/>
    <w:rsid w:val="00892FD8"/>
    <w:rsid w:val="008933D3"/>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0927"/>
    <w:rsid w:val="008B13F9"/>
    <w:rsid w:val="008B1A1E"/>
    <w:rsid w:val="008B1EBA"/>
    <w:rsid w:val="008B521E"/>
    <w:rsid w:val="008B5892"/>
    <w:rsid w:val="008B5B29"/>
    <w:rsid w:val="008B6567"/>
    <w:rsid w:val="008B6667"/>
    <w:rsid w:val="008B66D1"/>
    <w:rsid w:val="008C0FD8"/>
    <w:rsid w:val="008C1FEF"/>
    <w:rsid w:val="008C2903"/>
    <w:rsid w:val="008C30B1"/>
    <w:rsid w:val="008C3715"/>
    <w:rsid w:val="008C489D"/>
    <w:rsid w:val="008C54A7"/>
    <w:rsid w:val="008C5964"/>
    <w:rsid w:val="008C6880"/>
    <w:rsid w:val="008C6D83"/>
    <w:rsid w:val="008D2BBF"/>
    <w:rsid w:val="008D34EC"/>
    <w:rsid w:val="008D4B40"/>
    <w:rsid w:val="008D52D0"/>
    <w:rsid w:val="008D67C1"/>
    <w:rsid w:val="008D7021"/>
    <w:rsid w:val="008D7D20"/>
    <w:rsid w:val="008E042D"/>
    <w:rsid w:val="008E0442"/>
    <w:rsid w:val="008E105E"/>
    <w:rsid w:val="008E135D"/>
    <w:rsid w:val="008E2933"/>
    <w:rsid w:val="008E3EA6"/>
    <w:rsid w:val="008E5090"/>
    <w:rsid w:val="008E6DDC"/>
    <w:rsid w:val="008E6EA0"/>
    <w:rsid w:val="008E750E"/>
    <w:rsid w:val="008E75EB"/>
    <w:rsid w:val="008F0615"/>
    <w:rsid w:val="008F3133"/>
    <w:rsid w:val="008F356C"/>
    <w:rsid w:val="008F3ADE"/>
    <w:rsid w:val="008F44D8"/>
    <w:rsid w:val="008F45AE"/>
    <w:rsid w:val="008F4628"/>
    <w:rsid w:val="008F4C01"/>
    <w:rsid w:val="008F623A"/>
    <w:rsid w:val="008F6533"/>
    <w:rsid w:val="008F6EFA"/>
    <w:rsid w:val="008F745F"/>
    <w:rsid w:val="00901CD6"/>
    <w:rsid w:val="00902EC7"/>
    <w:rsid w:val="00905AD3"/>
    <w:rsid w:val="00906F32"/>
    <w:rsid w:val="00910DF1"/>
    <w:rsid w:val="009114C4"/>
    <w:rsid w:val="00912161"/>
    <w:rsid w:val="00912E9D"/>
    <w:rsid w:val="00913DE6"/>
    <w:rsid w:val="00914A14"/>
    <w:rsid w:val="00915D10"/>
    <w:rsid w:val="00916375"/>
    <w:rsid w:val="00917211"/>
    <w:rsid w:val="0091764C"/>
    <w:rsid w:val="00920CD5"/>
    <w:rsid w:val="00923278"/>
    <w:rsid w:val="009236A3"/>
    <w:rsid w:val="00924108"/>
    <w:rsid w:val="00924AA9"/>
    <w:rsid w:val="009254DF"/>
    <w:rsid w:val="00927034"/>
    <w:rsid w:val="00927383"/>
    <w:rsid w:val="009345BA"/>
    <w:rsid w:val="0093480E"/>
    <w:rsid w:val="00935928"/>
    <w:rsid w:val="0093594B"/>
    <w:rsid w:val="00935C11"/>
    <w:rsid w:val="00935ED5"/>
    <w:rsid w:val="0094030F"/>
    <w:rsid w:val="00941AB6"/>
    <w:rsid w:val="009430D2"/>
    <w:rsid w:val="009438A4"/>
    <w:rsid w:val="009439B7"/>
    <w:rsid w:val="00943B4B"/>
    <w:rsid w:val="0094609E"/>
    <w:rsid w:val="009461D8"/>
    <w:rsid w:val="0094623F"/>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11D0"/>
    <w:rsid w:val="009813C2"/>
    <w:rsid w:val="00985405"/>
    <w:rsid w:val="0098602E"/>
    <w:rsid w:val="00986500"/>
    <w:rsid w:val="0098676B"/>
    <w:rsid w:val="00986894"/>
    <w:rsid w:val="00990D1F"/>
    <w:rsid w:val="00990FEA"/>
    <w:rsid w:val="0099115A"/>
    <w:rsid w:val="00991A66"/>
    <w:rsid w:val="00993574"/>
    <w:rsid w:val="00993A95"/>
    <w:rsid w:val="00993FA1"/>
    <w:rsid w:val="00994FF2"/>
    <w:rsid w:val="00996E23"/>
    <w:rsid w:val="009975C1"/>
    <w:rsid w:val="009A0EE8"/>
    <w:rsid w:val="009A25A7"/>
    <w:rsid w:val="009A265F"/>
    <w:rsid w:val="009A3C8E"/>
    <w:rsid w:val="009A525C"/>
    <w:rsid w:val="009A5C56"/>
    <w:rsid w:val="009B08AF"/>
    <w:rsid w:val="009B0DD0"/>
    <w:rsid w:val="009B1F8C"/>
    <w:rsid w:val="009B226C"/>
    <w:rsid w:val="009B2270"/>
    <w:rsid w:val="009B2858"/>
    <w:rsid w:val="009B359F"/>
    <w:rsid w:val="009B39BE"/>
    <w:rsid w:val="009B496C"/>
    <w:rsid w:val="009B5F24"/>
    <w:rsid w:val="009B6C66"/>
    <w:rsid w:val="009B7ACC"/>
    <w:rsid w:val="009C1834"/>
    <w:rsid w:val="009C1CB7"/>
    <w:rsid w:val="009C29AE"/>
    <w:rsid w:val="009C3ECD"/>
    <w:rsid w:val="009D2741"/>
    <w:rsid w:val="009D3AA5"/>
    <w:rsid w:val="009D41A0"/>
    <w:rsid w:val="009D4523"/>
    <w:rsid w:val="009D540D"/>
    <w:rsid w:val="009E02ED"/>
    <w:rsid w:val="009E0761"/>
    <w:rsid w:val="009E1758"/>
    <w:rsid w:val="009E2B9D"/>
    <w:rsid w:val="009E2BC8"/>
    <w:rsid w:val="009E3359"/>
    <w:rsid w:val="009E353C"/>
    <w:rsid w:val="009E3C90"/>
    <w:rsid w:val="009E438C"/>
    <w:rsid w:val="009E4BCA"/>
    <w:rsid w:val="009E67BF"/>
    <w:rsid w:val="009E73D0"/>
    <w:rsid w:val="009F0CF4"/>
    <w:rsid w:val="009F4440"/>
    <w:rsid w:val="009F6345"/>
    <w:rsid w:val="009F6A3E"/>
    <w:rsid w:val="00A0140B"/>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17190"/>
    <w:rsid w:val="00A20946"/>
    <w:rsid w:val="00A21129"/>
    <w:rsid w:val="00A218AD"/>
    <w:rsid w:val="00A21F18"/>
    <w:rsid w:val="00A24957"/>
    <w:rsid w:val="00A24C53"/>
    <w:rsid w:val="00A26E2B"/>
    <w:rsid w:val="00A26EFB"/>
    <w:rsid w:val="00A31AC0"/>
    <w:rsid w:val="00A31F7A"/>
    <w:rsid w:val="00A3310D"/>
    <w:rsid w:val="00A335AF"/>
    <w:rsid w:val="00A356F7"/>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3B3"/>
    <w:rsid w:val="00A759FD"/>
    <w:rsid w:val="00A768B1"/>
    <w:rsid w:val="00A76CD7"/>
    <w:rsid w:val="00A77568"/>
    <w:rsid w:val="00A779C0"/>
    <w:rsid w:val="00A77A24"/>
    <w:rsid w:val="00A802FD"/>
    <w:rsid w:val="00A8109E"/>
    <w:rsid w:val="00A814F8"/>
    <w:rsid w:val="00A82E56"/>
    <w:rsid w:val="00A8638A"/>
    <w:rsid w:val="00A8699A"/>
    <w:rsid w:val="00A86B3C"/>
    <w:rsid w:val="00A8700E"/>
    <w:rsid w:val="00A87510"/>
    <w:rsid w:val="00A879BE"/>
    <w:rsid w:val="00A87AD3"/>
    <w:rsid w:val="00A87DB0"/>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965"/>
    <w:rsid w:val="00AC3E7A"/>
    <w:rsid w:val="00AC47D1"/>
    <w:rsid w:val="00AC5430"/>
    <w:rsid w:val="00AC5AB8"/>
    <w:rsid w:val="00AC64DD"/>
    <w:rsid w:val="00AD1BD9"/>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AF6DE5"/>
    <w:rsid w:val="00B00F1D"/>
    <w:rsid w:val="00B01DED"/>
    <w:rsid w:val="00B02BE0"/>
    <w:rsid w:val="00B03034"/>
    <w:rsid w:val="00B03FB6"/>
    <w:rsid w:val="00B042BD"/>
    <w:rsid w:val="00B0661A"/>
    <w:rsid w:val="00B06A2E"/>
    <w:rsid w:val="00B06BF2"/>
    <w:rsid w:val="00B07981"/>
    <w:rsid w:val="00B07BCD"/>
    <w:rsid w:val="00B07D0F"/>
    <w:rsid w:val="00B1050A"/>
    <w:rsid w:val="00B10EE8"/>
    <w:rsid w:val="00B1280D"/>
    <w:rsid w:val="00B13E61"/>
    <w:rsid w:val="00B14EAB"/>
    <w:rsid w:val="00B16C25"/>
    <w:rsid w:val="00B16E1A"/>
    <w:rsid w:val="00B1745E"/>
    <w:rsid w:val="00B200CE"/>
    <w:rsid w:val="00B21998"/>
    <w:rsid w:val="00B2286E"/>
    <w:rsid w:val="00B23567"/>
    <w:rsid w:val="00B237EB"/>
    <w:rsid w:val="00B25000"/>
    <w:rsid w:val="00B25300"/>
    <w:rsid w:val="00B25401"/>
    <w:rsid w:val="00B25EDE"/>
    <w:rsid w:val="00B314A8"/>
    <w:rsid w:val="00B32410"/>
    <w:rsid w:val="00B3256E"/>
    <w:rsid w:val="00B32C81"/>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082"/>
    <w:rsid w:val="00B5690D"/>
    <w:rsid w:val="00B56BD7"/>
    <w:rsid w:val="00B5749E"/>
    <w:rsid w:val="00B60A7A"/>
    <w:rsid w:val="00B63AF8"/>
    <w:rsid w:val="00B64B1E"/>
    <w:rsid w:val="00B65509"/>
    <w:rsid w:val="00B656DF"/>
    <w:rsid w:val="00B667C6"/>
    <w:rsid w:val="00B70B6A"/>
    <w:rsid w:val="00B70FDE"/>
    <w:rsid w:val="00B71B88"/>
    <w:rsid w:val="00B72C91"/>
    <w:rsid w:val="00B72C9C"/>
    <w:rsid w:val="00B752F9"/>
    <w:rsid w:val="00B75450"/>
    <w:rsid w:val="00B75BCE"/>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4EF3"/>
    <w:rsid w:val="00BA556D"/>
    <w:rsid w:val="00BA5CBE"/>
    <w:rsid w:val="00BA6619"/>
    <w:rsid w:val="00BA6AB5"/>
    <w:rsid w:val="00BB04E7"/>
    <w:rsid w:val="00BB0995"/>
    <w:rsid w:val="00BB119B"/>
    <w:rsid w:val="00BB1C23"/>
    <w:rsid w:val="00BB21E8"/>
    <w:rsid w:val="00BB594E"/>
    <w:rsid w:val="00BB6230"/>
    <w:rsid w:val="00BB68A5"/>
    <w:rsid w:val="00BB7C47"/>
    <w:rsid w:val="00BC0C4A"/>
    <w:rsid w:val="00BC2623"/>
    <w:rsid w:val="00BC2660"/>
    <w:rsid w:val="00BC26A5"/>
    <w:rsid w:val="00BC31C7"/>
    <w:rsid w:val="00BC421C"/>
    <w:rsid w:val="00BC45DE"/>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C73"/>
    <w:rsid w:val="00BF0DEE"/>
    <w:rsid w:val="00BF12A8"/>
    <w:rsid w:val="00BF1D41"/>
    <w:rsid w:val="00BF3137"/>
    <w:rsid w:val="00BF38D8"/>
    <w:rsid w:val="00BF3C9A"/>
    <w:rsid w:val="00BF4AD8"/>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23E"/>
    <w:rsid w:val="00C144FD"/>
    <w:rsid w:val="00C15362"/>
    <w:rsid w:val="00C16E54"/>
    <w:rsid w:val="00C173DD"/>
    <w:rsid w:val="00C17DFD"/>
    <w:rsid w:val="00C21935"/>
    <w:rsid w:val="00C2495D"/>
    <w:rsid w:val="00C249C2"/>
    <w:rsid w:val="00C25209"/>
    <w:rsid w:val="00C2544C"/>
    <w:rsid w:val="00C261E0"/>
    <w:rsid w:val="00C27335"/>
    <w:rsid w:val="00C27441"/>
    <w:rsid w:val="00C27E6C"/>
    <w:rsid w:val="00C324CF"/>
    <w:rsid w:val="00C3351B"/>
    <w:rsid w:val="00C33A4B"/>
    <w:rsid w:val="00C33D43"/>
    <w:rsid w:val="00C3407D"/>
    <w:rsid w:val="00C343D7"/>
    <w:rsid w:val="00C351EB"/>
    <w:rsid w:val="00C35556"/>
    <w:rsid w:val="00C36B09"/>
    <w:rsid w:val="00C3779F"/>
    <w:rsid w:val="00C40605"/>
    <w:rsid w:val="00C407AA"/>
    <w:rsid w:val="00C424F1"/>
    <w:rsid w:val="00C45153"/>
    <w:rsid w:val="00C45EE1"/>
    <w:rsid w:val="00C477D7"/>
    <w:rsid w:val="00C50929"/>
    <w:rsid w:val="00C50D02"/>
    <w:rsid w:val="00C529B7"/>
    <w:rsid w:val="00C5374F"/>
    <w:rsid w:val="00C5555A"/>
    <w:rsid w:val="00C55A8F"/>
    <w:rsid w:val="00C55C53"/>
    <w:rsid w:val="00C55C61"/>
    <w:rsid w:val="00C565E4"/>
    <w:rsid w:val="00C56792"/>
    <w:rsid w:val="00C618DA"/>
    <w:rsid w:val="00C631E7"/>
    <w:rsid w:val="00C646E2"/>
    <w:rsid w:val="00C65172"/>
    <w:rsid w:val="00C65281"/>
    <w:rsid w:val="00C6539A"/>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6F9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888"/>
    <w:rsid w:val="00CB4FBE"/>
    <w:rsid w:val="00CB4FD5"/>
    <w:rsid w:val="00CB529E"/>
    <w:rsid w:val="00CB63E0"/>
    <w:rsid w:val="00CB649E"/>
    <w:rsid w:val="00CB6A7D"/>
    <w:rsid w:val="00CB6DFF"/>
    <w:rsid w:val="00CB6E9A"/>
    <w:rsid w:val="00CB734B"/>
    <w:rsid w:val="00CB73DE"/>
    <w:rsid w:val="00CC196B"/>
    <w:rsid w:val="00CC199F"/>
    <w:rsid w:val="00CC1B54"/>
    <w:rsid w:val="00CC232C"/>
    <w:rsid w:val="00CC3056"/>
    <w:rsid w:val="00CC308C"/>
    <w:rsid w:val="00CC3598"/>
    <w:rsid w:val="00CC54AF"/>
    <w:rsid w:val="00CC7154"/>
    <w:rsid w:val="00CD0383"/>
    <w:rsid w:val="00CD0A80"/>
    <w:rsid w:val="00CD113C"/>
    <w:rsid w:val="00CD2BF3"/>
    <w:rsid w:val="00CD3B7E"/>
    <w:rsid w:val="00CD4BBE"/>
    <w:rsid w:val="00CD74DE"/>
    <w:rsid w:val="00CD79B7"/>
    <w:rsid w:val="00CD7B38"/>
    <w:rsid w:val="00CE02CB"/>
    <w:rsid w:val="00CE0DF2"/>
    <w:rsid w:val="00CE25AA"/>
    <w:rsid w:val="00CE2775"/>
    <w:rsid w:val="00CE5661"/>
    <w:rsid w:val="00CF2C1D"/>
    <w:rsid w:val="00CF3354"/>
    <w:rsid w:val="00D0215B"/>
    <w:rsid w:val="00D0357D"/>
    <w:rsid w:val="00D03616"/>
    <w:rsid w:val="00D0386A"/>
    <w:rsid w:val="00D05C7A"/>
    <w:rsid w:val="00D063D9"/>
    <w:rsid w:val="00D075EA"/>
    <w:rsid w:val="00D10035"/>
    <w:rsid w:val="00D10BE8"/>
    <w:rsid w:val="00D11B42"/>
    <w:rsid w:val="00D12B39"/>
    <w:rsid w:val="00D14085"/>
    <w:rsid w:val="00D15B13"/>
    <w:rsid w:val="00D15C15"/>
    <w:rsid w:val="00D2097F"/>
    <w:rsid w:val="00D21482"/>
    <w:rsid w:val="00D21B32"/>
    <w:rsid w:val="00D21B38"/>
    <w:rsid w:val="00D23422"/>
    <w:rsid w:val="00D24F97"/>
    <w:rsid w:val="00D25DE7"/>
    <w:rsid w:val="00D3289B"/>
    <w:rsid w:val="00D3530A"/>
    <w:rsid w:val="00D35577"/>
    <w:rsid w:val="00D35DC0"/>
    <w:rsid w:val="00D361E9"/>
    <w:rsid w:val="00D3714F"/>
    <w:rsid w:val="00D37655"/>
    <w:rsid w:val="00D4013B"/>
    <w:rsid w:val="00D40182"/>
    <w:rsid w:val="00D40E92"/>
    <w:rsid w:val="00D41272"/>
    <w:rsid w:val="00D417EE"/>
    <w:rsid w:val="00D41A33"/>
    <w:rsid w:val="00D41D4F"/>
    <w:rsid w:val="00D420E5"/>
    <w:rsid w:val="00D42E9F"/>
    <w:rsid w:val="00D43004"/>
    <w:rsid w:val="00D432A1"/>
    <w:rsid w:val="00D437F8"/>
    <w:rsid w:val="00D43998"/>
    <w:rsid w:val="00D44275"/>
    <w:rsid w:val="00D448F4"/>
    <w:rsid w:val="00D45430"/>
    <w:rsid w:val="00D457AE"/>
    <w:rsid w:val="00D46D13"/>
    <w:rsid w:val="00D46FC7"/>
    <w:rsid w:val="00D47110"/>
    <w:rsid w:val="00D512E5"/>
    <w:rsid w:val="00D5355D"/>
    <w:rsid w:val="00D5452F"/>
    <w:rsid w:val="00D54C95"/>
    <w:rsid w:val="00D55F32"/>
    <w:rsid w:val="00D565C1"/>
    <w:rsid w:val="00D6069F"/>
    <w:rsid w:val="00D61A33"/>
    <w:rsid w:val="00D61B33"/>
    <w:rsid w:val="00D61C94"/>
    <w:rsid w:val="00D6286E"/>
    <w:rsid w:val="00D62F10"/>
    <w:rsid w:val="00D6408D"/>
    <w:rsid w:val="00D640B3"/>
    <w:rsid w:val="00D64E96"/>
    <w:rsid w:val="00D6578E"/>
    <w:rsid w:val="00D658DF"/>
    <w:rsid w:val="00D714E8"/>
    <w:rsid w:val="00D7150C"/>
    <w:rsid w:val="00D7242A"/>
    <w:rsid w:val="00D74BE0"/>
    <w:rsid w:val="00D7584E"/>
    <w:rsid w:val="00D76001"/>
    <w:rsid w:val="00D7632B"/>
    <w:rsid w:val="00D76D53"/>
    <w:rsid w:val="00D8073F"/>
    <w:rsid w:val="00D80BDC"/>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09E"/>
    <w:rsid w:val="00DA7D3B"/>
    <w:rsid w:val="00DB107C"/>
    <w:rsid w:val="00DB1973"/>
    <w:rsid w:val="00DB2163"/>
    <w:rsid w:val="00DB2C90"/>
    <w:rsid w:val="00DB4460"/>
    <w:rsid w:val="00DB45B5"/>
    <w:rsid w:val="00DB499B"/>
    <w:rsid w:val="00DB4BFD"/>
    <w:rsid w:val="00DB697F"/>
    <w:rsid w:val="00DB6E71"/>
    <w:rsid w:val="00DB6F61"/>
    <w:rsid w:val="00DB77C9"/>
    <w:rsid w:val="00DB7CD3"/>
    <w:rsid w:val="00DC047B"/>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3268"/>
    <w:rsid w:val="00DD49C1"/>
    <w:rsid w:val="00DD4B24"/>
    <w:rsid w:val="00DD52A1"/>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1E8E"/>
    <w:rsid w:val="00E22F24"/>
    <w:rsid w:val="00E235A3"/>
    <w:rsid w:val="00E23D99"/>
    <w:rsid w:val="00E24496"/>
    <w:rsid w:val="00E250CF"/>
    <w:rsid w:val="00E25C75"/>
    <w:rsid w:val="00E25D2D"/>
    <w:rsid w:val="00E26C6C"/>
    <w:rsid w:val="00E275BD"/>
    <w:rsid w:val="00E300FE"/>
    <w:rsid w:val="00E305D0"/>
    <w:rsid w:val="00E30D1F"/>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57C"/>
    <w:rsid w:val="00E46DC4"/>
    <w:rsid w:val="00E47158"/>
    <w:rsid w:val="00E47333"/>
    <w:rsid w:val="00E478B1"/>
    <w:rsid w:val="00E47E6F"/>
    <w:rsid w:val="00E50552"/>
    <w:rsid w:val="00E50B17"/>
    <w:rsid w:val="00E50C62"/>
    <w:rsid w:val="00E513C5"/>
    <w:rsid w:val="00E52415"/>
    <w:rsid w:val="00E52C51"/>
    <w:rsid w:val="00E53093"/>
    <w:rsid w:val="00E5331F"/>
    <w:rsid w:val="00E53C02"/>
    <w:rsid w:val="00E5521D"/>
    <w:rsid w:val="00E55AD7"/>
    <w:rsid w:val="00E56274"/>
    <w:rsid w:val="00E5744C"/>
    <w:rsid w:val="00E57C06"/>
    <w:rsid w:val="00E61F74"/>
    <w:rsid w:val="00E639F8"/>
    <w:rsid w:val="00E64201"/>
    <w:rsid w:val="00E64D7A"/>
    <w:rsid w:val="00E6570E"/>
    <w:rsid w:val="00E6682B"/>
    <w:rsid w:val="00E67D23"/>
    <w:rsid w:val="00E702DC"/>
    <w:rsid w:val="00E71A59"/>
    <w:rsid w:val="00E74E76"/>
    <w:rsid w:val="00E75005"/>
    <w:rsid w:val="00E76B0E"/>
    <w:rsid w:val="00E8025A"/>
    <w:rsid w:val="00E818A1"/>
    <w:rsid w:val="00E819C2"/>
    <w:rsid w:val="00E8307C"/>
    <w:rsid w:val="00E831F4"/>
    <w:rsid w:val="00E83DF5"/>
    <w:rsid w:val="00E84448"/>
    <w:rsid w:val="00E846C0"/>
    <w:rsid w:val="00E87EDF"/>
    <w:rsid w:val="00E90C46"/>
    <w:rsid w:val="00E91FCF"/>
    <w:rsid w:val="00E92BB7"/>
    <w:rsid w:val="00E93846"/>
    <w:rsid w:val="00E93DF7"/>
    <w:rsid w:val="00E94150"/>
    <w:rsid w:val="00E96C7E"/>
    <w:rsid w:val="00EA0872"/>
    <w:rsid w:val="00EA1892"/>
    <w:rsid w:val="00EA2A26"/>
    <w:rsid w:val="00EA2B44"/>
    <w:rsid w:val="00EA3D79"/>
    <w:rsid w:val="00EA4883"/>
    <w:rsid w:val="00EA50DB"/>
    <w:rsid w:val="00EA68F3"/>
    <w:rsid w:val="00EA6B7E"/>
    <w:rsid w:val="00EA74F8"/>
    <w:rsid w:val="00EA78CD"/>
    <w:rsid w:val="00EA7FE3"/>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3E51"/>
    <w:rsid w:val="00EC47ED"/>
    <w:rsid w:val="00EC5F70"/>
    <w:rsid w:val="00ED0A98"/>
    <w:rsid w:val="00ED0DB6"/>
    <w:rsid w:val="00ED17E7"/>
    <w:rsid w:val="00ED1A8E"/>
    <w:rsid w:val="00ED1A9C"/>
    <w:rsid w:val="00ED22D3"/>
    <w:rsid w:val="00ED26E0"/>
    <w:rsid w:val="00ED3D9F"/>
    <w:rsid w:val="00ED43A5"/>
    <w:rsid w:val="00ED5CA3"/>
    <w:rsid w:val="00ED6292"/>
    <w:rsid w:val="00ED68C2"/>
    <w:rsid w:val="00EE0A06"/>
    <w:rsid w:val="00EE0EEE"/>
    <w:rsid w:val="00EE24F6"/>
    <w:rsid w:val="00EE2500"/>
    <w:rsid w:val="00EE26E3"/>
    <w:rsid w:val="00EE3C24"/>
    <w:rsid w:val="00EE5EA6"/>
    <w:rsid w:val="00EE607F"/>
    <w:rsid w:val="00EE7378"/>
    <w:rsid w:val="00EE7454"/>
    <w:rsid w:val="00EE7607"/>
    <w:rsid w:val="00EE785F"/>
    <w:rsid w:val="00EF063C"/>
    <w:rsid w:val="00EF0DB5"/>
    <w:rsid w:val="00EF1617"/>
    <w:rsid w:val="00EF2F24"/>
    <w:rsid w:val="00EF4099"/>
    <w:rsid w:val="00EF4A76"/>
    <w:rsid w:val="00EF4B0C"/>
    <w:rsid w:val="00EF66E4"/>
    <w:rsid w:val="00F023B4"/>
    <w:rsid w:val="00F03218"/>
    <w:rsid w:val="00F0416F"/>
    <w:rsid w:val="00F044E7"/>
    <w:rsid w:val="00F0475A"/>
    <w:rsid w:val="00F051A0"/>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1B38"/>
    <w:rsid w:val="00F33AE2"/>
    <w:rsid w:val="00F34E85"/>
    <w:rsid w:val="00F351A9"/>
    <w:rsid w:val="00F36F81"/>
    <w:rsid w:val="00F40C80"/>
    <w:rsid w:val="00F41EF0"/>
    <w:rsid w:val="00F42465"/>
    <w:rsid w:val="00F42AFB"/>
    <w:rsid w:val="00F43E0A"/>
    <w:rsid w:val="00F43E53"/>
    <w:rsid w:val="00F44065"/>
    <w:rsid w:val="00F4688C"/>
    <w:rsid w:val="00F46D5D"/>
    <w:rsid w:val="00F50605"/>
    <w:rsid w:val="00F51D85"/>
    <w:rsid w:val="00F52390"/>
    <w:rsid w:val="00F53B1A"/>
    <w:rsid w:val="00F53BAF"/>
    <w:rsid w:val="00F55AE1"/>
    <w:rsid w:val="00F57109"/>
    <w:rsid w:val="00F57762"/>
    <w:rsid w:val="00F608A9"/>
    <w:rsid w:val="00F60E38"/>
    <w:rsid w:val="00F610EF"/>
    <w:rsid w:val="00F61926"/>
    <w:rsid w:val="00F61C71"/>
    <w:rsid w:val="00F62DE7"/>
    <w:rsid w:val="00F62FA5"/>
    <w:rsid w:val="00F630B5"/>
    <w:rsid w:val="00F63EAA"/>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5370"/>
    <w:rsid w:val="00F85BF5"/>
    <w:rsid w:val="00F86115"/>
    <w:rsid w:val="00F8613A"/>
    <w:rsid w:val="00F8683D"/>
    <w:rsid w:val="00F86C4A"/>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5B22"/>
    <w:rsid w:val="00FA66C3"/>
    <w:rsid w:val="00FA71B1"/>
    <w:rsid w:val="00FB0118"/>
    <w:rsid w:val="00FB4815"/>
    <w:rsid w:val="00FB5D13"/>
    <w:rsid w:val="00FB6095"/>
    <w:rsid w:val="00FB7C50"/>
    <w:rsid w:val="00FC039F"/>
    <w:rsid w:val="00FC0D70"/>
    <w:rsid w:val="00FC2399"/>
    <w:rsid w:val="00FC460C"/>
    <w:rsid w:val="00FC572A"/>
    <w:rsid w:val="00FC623D"/>
    <w:rsid w:val="00FC6E17"/>
    <w:rsid w:val="00FC7072"/>
    <w:rsid w:val="00FC74D2"/>
    <w:rsid w:val="00FC76F5"/>
    <w:rsid w:val="00FC77F6"/>
    <w:rsid w:val="00FC7A77"/>
    <w:rsid w:val="00FC7F67"/>
    <w:rsid w:val="00FD0468"/>
    <w:rsid w:val="00FD102F"/>
    <w:rsid w:val="00FD13F9"/>
    <w:rsid w:val="00FD1E43"/>
    <w:rsid w:val="00FD20A7"/>
    <w:rsid w:val="00FD2143"/>
    <w:rsid w:val="00FD25DE"/>
    <w:rsid w:val="00FD266F"/>
    <w:rsid w:val="00FD36A2"/>
    <w:rsid w:val="00FD36FD"/>
    <w:rsid w:val="00FD39F5"/>
    <w:rsid w:val="00FD3E47"/>
    <w:rsid w:val="00FD3F3E"/>
    <w:rsid w:val="00FD3FA0"/>
    <w:rsid w:val="00FD3FB7"/>
    <w:rsid w:val="00FD41AE"/>
    <w:rsid w:val="00FD5E39"/>
    <w:rsid w:val="00FD7747"/>
    <w:rsid w:val="00FD7AA9"/>
    <w:rsid w:val="00FD7C3A"/>
    <w:rsid w:val="00FD7E4A"/>
    <w:rsid w:val="00FE03B6"/>
    <w:rsid w:val="00FE0E99"/>
    <w:rsid w:val="00FE1359"/>
    <w:rsid w:val="00FE14CD"/>
    <w:rsid w:val="00FE1B79"/>
    <w:rsid w:val="00FE2EF9"/>
    <w:rsid w:val="00FE3A95"/>
    <w:rsid w:val="00FE3AF8"/>
    <w:rsid w:val="00FE5C49"/>
    <w:rsid w:val="00FE62FD"/>
    <w:rsid w:val="00FE6ED8"/>
    <w:rsid w:val="00FE77C4"/>
    <w:rsid w:val="00FE7FC8"/>
    <w:rsid w:val="00FF1902"/>
    <w:rsid w:val="00FF1A61"/>
    <w:rsid w:val="00FF39F3"/>
    <w:rsid w:val="00FF3D1A"/>
    <w:rsid w:val="00FF54D6"/>
    <w:rsid w:val="00FF6347"/>
    <w:rsid w:val="00FF66EF"/>
    <w:rsid w:val="00FF6A23"/>
    <w:rsid w:val="00FF6CBF"/>
    <w:rsid w:val="1113C440"/>
    <w:rsid w:val="1A3C3E29"/>
    <w:rsid w:val="1BAF0C7C"/>
    <w:rsid w:val="1F8D7C57"/>
    <w:rsid w:val="26219C01"/>
    <w:rsid w:val="2A184B59"/>
    <w:rsid w:val="34F3539E"/>
    <w:rsid w:val="456A2097"/>
    <w:rsid w:val="45F4FEB5"/>
    <w:rsid w:val="5C5DC89D"/>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D0EE7BAA-178E-49AF-ADF8-8E2E94745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33"/>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 w:type="character" w:customStyle="1" w:styleId="B3Char">
    <w:name w:val="B3 Char"/>
    <w:basedOn w:val="DefaultParagraphFont"/>
    <w:qFormat/>
    <w:locked/>
    <w:rsid w:val="000F3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6</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106</cp:revision>
  <dcterms:created xsi:type="dcterms:W3CDTF">2021-05-07T07:02:00Z</dcterms:created>
  <dcterms:modified xsi:type="dcterms:W3CDTF">2021-05-10T23:37:00Z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